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7FEEE" w14:textId="77777777" w:rsidR="006F13C0" w:rsidRPr="00F45E6A" w:rsidRDefault="00AA7054">
      <w:pPr>
        <w:ind w:hanging="2"/>
        <w:jc w:val="center"/>
        <w:rPr>
          <w:rFonts w:ascii="Century Gothic" w:eastAsia="Century Gothic" w:hAnsi="Century Gothic" w:cs="Century Gothic"/>
        </w:rPr>
      </w:pPr>
      <w:r w:rsidRPr="00F45E6A">
        <w:rPr>
          <w:rFonts w:ascii="Century Gothic" w:eastAsia="Century Gothic" w:hAnsi="Century Gothic" w:cs="Century Gothic"/>
          <w:noProof/>
        </w:rPr>
        <w:drawing>
          <wp:inline distT="0" distB="0" distL="114300" distR="114300" wp14:anchorId="329D7C83" wp14:editId="5EBE6A94">
            <wp:extent cx="1582420" cy="1125220"/>
            <wp:effectExtent l="0" t="0" r="0" b="0"/>
            <wp:docPr id="25731860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582420" cy="1125220"/>
                    </a:xfrm>
                    <a:prstGeom prst="rect">
                      <a:avLst/>
                    </a:prstGeom>
                    <a:ln/>
                  </pic:spPr>
                </pic:pic>
              </a:graphicData>
            </a:graphic>
          </wp:inline>
        </w:drawing>
      </w:r>
    </w:p>
    <w:p w14:paraId="400FFAB0" w14:textId="365BB33A" w:rsidR="006F13C0" w:rsidRPr="00F45E6A" w:rsidRDefault="00AA7054" w:rsidP="00D5738A">
      <w:pPr>
        <w:ind w:firstLine="0"/>
        <w:rPr>
          <w:rFonts w:ascii="Century Gothic" w:eastAsia="Century Gothic" w:hAnsi="Century Gothic" w:cs="Century Gothic"/>
        </w:rPr>
      </w:pPr>
      <w:r w:rsidRPr="00F45E6A">
        <w:rPr>
          <w:rFonts w:ascii="Century Gothic" w:hAnsi="Century Gothic"/>
          <w:noProof/>
        </w:rPr>
        <mc:AlternateContent>
          <mc:Choice Requires="wps">
            <w:drawing>
              <wp:anchor distT="0" distB="0" distL="114300" distR="114300" simplePos="0" relativeHeight="251658240" behindDoc="0" locked="0" layoutInCell="1" hidden="0" allowOverlap="1" wp14:anchorId="4A0BAA6C" wp14:editId="3C95D856">
                <wp:simplePos x="0" y="0"/>
                <wp:positionH relativeFrom="column">
                  <wp:posOffset>-82548</wp:posOffset>
                </wp:positionH>
                <wp:positionV relativeFrom="paragraph">
                  <wp:posOffset>190500</wp:posOffset>
                </wp:positionV>
                <wp:extent cx="0" cy="38100"/>
                <wp:effectExtent l="0" t="0" r="0" b="0"/>
                <wp:wrapNone/>
                <wp:docPr id="257318602" name="Straight Arrow Connector 257318602"/>
                <wp:cNvGraphicFramePr/>
                <a:graphic xmlns:a="http://schemas.openxmlformats.org/drawingml/2006/main">
                  <a:graphicData uri="http://schemas.microsoft.com/office/word/2010/wordprocessingShape">
                    <wps:wsp>
                      <wps:cNvCnPr/>
                      <wps:spPr>
                        <a:xfrm>
                          <a:off x="2145600" y="3780000"/>
                          <a:ext cx="6400800" cy="0"/>
                        </a:xfrm>
                        <a:prstGeom prst="straightConnector1">
                          <a:avLst/>
                        </a:prstGeom>
                        <a:noFill/>
                        <a:ln w="38100" cap="flat" cmpd="sng">
                          <a:solidFill>
                            <a:srgbClr val="003366"/>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-82548</wp:posOffset>
                </wp:positionH>
                <wp:positionV relativeFrom="paragraph">
                  <wp:posOffset>190500</wp:posOffset>
                </wp:positionV>
                <wp:extent cx="0" cy="38100"/>
                <wp:effectExtent b="0" l="0" r="0" t="0"/>
                <wp:wrapNone/>
                <wp:docPr id="257318602"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0" cy="38100"/>
                        </a:xfrm>
                        <a:prstGeom prst="rect"/>
                        <a:ln/>
                      </pic:spPr>
                    </pic:pic>
                  </a:graphicData>
                </a:graphic>
              </wp:anchor>
            </w:drawing>
          </mc:Fallback>
        </mc:AlternateContent>
      </w:r>
      <w:r w:rsidRPr="00F45E6A">
        <w:rPr>
          <w:rFonts w:ascii="Century Gothic" w:hAnsi="Century Gothic"/>
          <w:noProof/>
        </w:rPr>
        <mc:AlternateContent>
          <mc:Choice Requires="wps">
            <w:drawing>
              <wp:anchor distT="0" distB="0" distL="114300" distR="114300" simplePos="0" relativeHeight="251659264" behindDoc="0" locked="0" layoutInCell="1" hidden="0" allowOverlap="1" wp14:anchorId="5B9932AF" wp14:editId="1F3A3C71">
                <wp:simplePos x="0" y="0"/>
                <wp:positionH relativeFrom="column">
                  <wp:posOffset>-63304</wp:posOffset>
                </wp:positionH>
                <wp:positionV relativeFrom="paragraph">
                  <wp:posOffset>28232</wp:posOffset>
                </wp:positionV>
                <wp:extent cx="0" cy="25400"/>
                <wp:effectExtent l="0" t="0" r="0" b="0"/>
                <wp:wrapNone/>
                <wp:docPr id="257318601" name="Straight Arrow Connector 257318601"/>
                <wp:cNvGraphicFramePr/>
                <a:graphic xmlns:a="http://schemas.openxmlformats.org/drawingml/2006/main">
                  <a:graphicData uri="http://schemas.microsoft.com/office/word/2010/wordprocessingShape">
                    <wps:wsp>
                      <wps:cNvCnPr/>
                      <wps:spPr>
                        <a:xfrm>
                          <a:off x="2219455" y="3780000"/>
                          <a:ext cx="6253090" cy="0"/>
                        </a:xfrm>
                        <a:prstGeom prst="straightConnector1">
                          <a:avLst/>
                        </a:prstGeom>
                        <a:noFill/>
                        <a:ln w="25400" cap="flat" cmpd="sng">
                          <a:solidFill>
                            <a:srgbClr val="17365D"/>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-63304</wp:posOffset>
                </wp:positionH>
                <wp:positionV relativeFrom="paragraph">
                  <wp:posOffset>28232</wp:posOffset>
                </wp:positionV>
                <wp:extent cx="0" cy="25400"/>
                <wp:effectExtent b="0" l="0" r="0" t="0"/>
                <wp:wrapNone/>
                <wp:docPr id="257318601"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0" cy="25400"/>
                        </a:xfrm>
                        <a:prstGeom prst="rect"/>
                        <a:ln/>
                      </pic:spPr>
                    </pic:pic>
                  </a:graphicData>
                </a:graphic>
              </wp:anchor>
            </w:drawing>
          </mc:Fallback>
        </mc:AlternateContent>
      </w:r>
    </w:p>
    <w:p w14:paraId="4010FFF0" w14:textId="77777777" w:rsidR="006F13C0" w:rsidRPr="00F45E6A" w:rsidRDefault="00AA7054">
      <w:pPr>
        <w:ind w:hanging="2"/>
        <w:jc w:val="center"/>
        <w:rPr>
          <w:rFonts w:ascii="Century Gothic" w:eastAsia="Century Gothic" w:hAnsi="Century Gothic" w:cs="Century Gothic"/>
        </w:rPr>
      </w:pPr>
      <w:r w:rsidRPr="00F45E6A">
        <w:rPr>
          <w:rFonts w:ascii="Century Gothic" w:eastAsia="Century Gothic" w:hAnsi="Century Gothic" w:cs="Century Gothic"/>
        </w:rPr>
        <w:t>PO Box 848</w:t>
      </w:r>
    </w:p>
    <w:p w14:paraId="67377765" w14:textId="77777777" w:rsidR="006F13C0" w:rsidRPr="00F45E6A" w:rsidRDefault="00AA7054">
      <w:pPr>
        <w:ind w:hanging="2"/>
        <w:jc w:val="center"/>
        <w:rPr>
          <w:rFonts w:ascii="Century Gothic" w:eastAsia="Century Gothic" w:hAnsi="Century Gothic" w:cs="Century Gothic"/>
        </w:rPr>
      </w:pPr>
      <w:r w:rsidRPr="00F45E6A">
        <w:rPr>
          <w:rFonts w:ascii="Century Gothic" w:eastAsia="Century Gothic" w:hAnsi="Century Gothic" w:cs="Century Gothic"/>
        </w:rPr>
        <w:t>530 Hwy 20 South, Hines OR 97738</w:t>
      </w:r>
    </w:p>
    <w:p w14:paraId="55EC5C65" w14:textId="77777777" w:rsidR="006F13C0" w:rsidRPr="00F45E6A" w:rsidRDefault="00AA7054">
      <w:pPr>
        <w:ind w:hanging="2"/>
        <w:jc w:val="center"/>
        <w:rPr>
          <w:rFonts w:ascii="Century Gothic" w:eastAsia="Century Gothic" w:hAnsi="Century Gothic" w:cs="Century Gothic"/>
        </w:rPr>
      </w:pPr>
      <w:r w:rsidRPr="00F45E6A">
        <w:rPr>
          <w:rFonts w:ascii="Century Gothic" w:eastAsia="Century Gothic" w:hAnsi="Century Gothic" w:cs="Century Gothic"/>
        </w:rPr>
        <w:t xml:space="preserve">Phone: 541-573-6446  </w:t>
      </w:r>
      <w:hyperlink r:id="rId11">
        <w:r w:rsidR="006F13C0" w:rsidRPr="00F45E6A">
          <w:rPr>
            <w:rFonts w:ascii="Century Gothic" w:eastAsia="Century Gothic" w:hAnsi="Century Gothic" w:cs="Century Gothic"/>
            <w:color w:val="0000FF"/>
            <w:u w:val="single"/>
          </w:rPr>
          <w:t>admin@harneyswcd.net</w:t>
        </w:r>
      </w:hyperlink>
      <w:r w:rsidRPr="00F45E6A">
        <w:rPr>
          <w:rFonts w:ascii="Century Gothic" w:eastAsia="Century Gothic" w:hAnsi="Century Gothic" w:cs="Century Gothic"/>
        </w:rPr>
        <w:t xml:space="preserve"> </w:t>
      </w:r>
    </w:p>
    <w:p w14:paraId="67A16E73" w14:textId="77777777" w:rsidR="006F13C0" w:rsidRPr="00F45E6A" w:rsidRDefault="006F13C0">
      <w:pPr>
        <w:ind w:hanging="2"/>
        <w:rPr>
          <w:rFonts w:ascii="Century Gothic" w:eastAsia="Century Gothic" w:hAnsi="Century Gothic" w:cs="Century Gothic"/>
        </w:rPr>
      </w:pPr>
    </w:p>
    <w:p w14:paraId="371710DD" w14:textId="2FF2A60A" w:rsidR="006F13C0" w:rsidRDefault="00AA7054">
      <w:pPr>
        <w:ind w:hanging="2"/>
        <w:jc w:val="center"/>
        <w:rPr>
          <w:rFonts w:ascii="Century Gothic" w:eastAsia="Century Gothic" w:hAnsi="Century Gothic" w:cs="Century Gothic"/>
          <w:b/>
          <w:bCs/>
        </w:rPr>
      </w:pPr>
      <w:r w:rsidRPr="00F45E6A">
        <w:rPr>
          <w:rFonts w:ascii="Century Gothic" w:eastAsia="Century Gothic" w:hAnsi="Century Gothic" w:cs="Century Gothic"/>
          <w:b/>
          <w:bCs/>
        </w:rPr>
        <w:t xml:space="preserve">Harney Soil &amp; Water Conservation District </w:t>
      </w:r>
      <w:r w:rsidR="001B4D9B" w:rsidRPr="00F45E6A">
        <w:rPr>
          <w:rFonts w:ascii="Century Gothic" w:eastAsia="Century Gothic" w:hAnsi="Century Gothic" w:cs="Century Gothic"/>
          <w:b/>
          <w:bCs/>
        </w:rPr>
        <w:t>Regular Monthly Meeting</w:t>
      </w:r>
    </w:p>
    <w:p w14:paraId="14D78579" w14:textId="77777777" w:rsidR="00AA0D74" w:rsidRDefault="00AA0D74">
      <w:pPr>
        <w:ind w:hanging="2"/>
        <w:jc w:val="center"/>
        <w:rPr>
          <w:rFonts w:ascii="Century Gothic" w:eastAsia="Century Gothic" w:hAnsi="Century Gothic" w:cs="Century Gothic"/>
          <w:b/>
          <w:bCs/>
        </w:rPr>
      </w:pPr>
    </w:p>
    <w:p w14:paraId="3F6295F8" w14:textId="69ECA385" w:rsidR="00AA0D74" w:rsidRDefault="00AA0D74" w:rsidP="00AA0D74">
      <w:pPr>
        <w:ind w:hanging="2"/>
        <w:rPr>
          <w:rFonts w:ascii="Century Gothic" w:eastAsia="Century Gothic" w:hAnsi="Century Gothic" w:cs="Century Gothic"/>
        </w:rPr>
      </w:pPr>
      <w:r>
        <w:rPr>
          <w:rFonts w:ascii="Century Gothic" w:eastAsia="Century Gothic" w:hAnsi="Century Gothic" w:cs="Century Gothic"/>
        </w:rPr>
        <w:t>Present: Board Chair (BC) Jeff Hussey, Vice Chair (VC) Susan Doverspike, Secretary/Treasurer (S/T) Scott Franklin, Board Director (BD) Ken Bentz; HSWCD District Manager (DM) Jason Kesling, Assistant Manager (AM) April Mack, LIT Alex Dohman, CWMA Tyler Goss, LIT Priscilla Doan, Admin Assist (AA) Barbara Pearson</w:t>
      </w:r>
    </w:p>
    <w:p w14:paraId="5038CE6B" w14:textId="77777777" w:rsidR="00AA0D74" w:rsidRDefault="00AA0D74" w:rsidP="00AA0D74">
      <w:pPr>
        <w:ind w:hanging="2"/>
        <w:rPr>
          <w:rFonts w:ascii="Century Gothic" w:eastAsia="Century Gothic" w:hAnsi="Century Gothic" w:cs="Century Gothic"/>
        </w:rPr>
      </w:pPr>
    </w:p>
    <w:p w14:paraId="5CF60EE2" w14:textId="014586A7" w:rsidR="00AA0D74" w:rsidRDefault="00AA0D74" w:rsidP="00AA0D74">
      <w:pPr>
        <w:ind w:hanging="2"/>
        <w:rPr>
          <w:rFonts w:ascii="Century Gothic" w:eastAsia="Century Gothic" w:hAnsi="Century Gothic" w:cs="Century Gothic"/>
        </w:rPr>
      </w:pPr>
      <w:r>
        <w:rPr>
          <w:rFonts w:ascii="Century Gothic" w:eastAsia="Century Gothic" w:hAnsi="Century Gothic" w:cs="Century Gothic"/>
        </w:rPr>
        <w:t>Present, remote: BD Carol Dunten and BD Stacy Davies</w:t>
      </w:r>
    </w:p>
    <w:p w14:paraId="5EFB4435" w14:textId="77777777" w:rsidR="00AA0D74" w:rsidRDefault="00AA0D74" w:rsidP="00AA0D74">
      <w:pPr>
        <w:ind w:hanging="2"/>
        <w:rPr>
          <w:rFonts w:ascii="Century Gothic" w:eastAsia="Century Gothic" w:hAnsi="Century Gothic" w:cs="Century Gothic"/>
        </w:rPr>
      </w:pPr>
    </w:p>
    <w:p w14:paraId="5B5029F4" w14:textId="2AECA600" w:rsidR="00AA0D74" w:rsidRDefault="00AA0D74" w:rsidP="00AA0D74">
      <w:pPr>
        <w:ind w:hanging="2"/>
        <w:rPr>
          <w:rFonts w:ascii="Century Gothic" w:eastAsia="Century Gothic" w:hAnsi="Century Gothic" w:cs="Century Gothic"/>
        </w:rPr>
      </w:pPr>
      <w:r>
        <w:rPr>
          <w:rFonts w:ascii="Century Gothic" w:eastAsia="Century Gothic" w:hAnsi="Century Gothic" w:cs="Century Gothic"/>
        </w:rPr>
        <w:t>Absent: Sue Ramsay</w:t>
      </w:r>
    </w:p>
    <w:p w14:paraId="165CAEFA" w14:textId="77777777" w:rsidR="00AA0D74" w:rsidRDefault="00AA0D74" w:rsidP="00AA0D74">
      <w:pPr>
        <w:ind w:hanging="2"/>
        <w:rPr>
          <w:rFonts w:ascii="Century Gothic" w:eastAsia="Century Gothic" w:hAnsi="Century Gothic" w:cs="Century Gothic"/>
        </w:rPr>
      </w:pPr>
    </w:p>
    <w:p w14:paraId="3DAAFF8E" w14:textId="2630E09A" w:rsidR="00AA0D74" w:rsidRDefault="00AA0D74" w:rsidP="00AA0D74">
      <w:pPr>
        <w:ind w:hanging="2"/>
        <w:rPr>
          <w:rFonts w:ascii="Century Gothic" w:eastAsia="Century Gothic" w:hAnsi="Century Gothic" w:cs="Century Gothic"/>
        </w:rPr>
      </w:pPr>
      <w:r>
        <w:rPr>
          <w:rFonts w:ascii="Century Gothic" w:eastAsia="Century Gothic" w:hAnsi="Century Gothic" w:cs="Century Gothic"/>
        </w:rPr>
        <w:t>Guests: Harney County Watershed Council Karen Moon, Oregon Department of Agriculture (ODA) Marie Snodgress</w:t>
      </w:r>
    </w:p>
    <w:p w14:paraId="45AB949C" w14:textId="77777777" w:rsidR="00AA0D74" w:rsidRDefault="00AA0D74" w:rsidP="00AA0D74">
      <w:pPr>
        <w:ind w:hanging="2"/>
        <w:rPr>
          <w:rFonts w:ascii="Century Gothic" w:eastAsia="Century Gothic" w:hAnsi="Century Gothic" w:cs="Century Gothic"/>
        </w:rPr>
      </w:pPr>
    </w:p>
    <w:p w14:paraId="2570474A" w14:textId="49A8AF1C" w:rsidR="00AA0D74" w:rsidRPr="005903DE" w:rsidRDefault="00AA0D74" w:rsidP="00AA0D74">
      <w:pPr>
        <w:ind w:hanging="2"/>
        <w:rPr>
          <w:rFonts w:ascii="Century Gothic" w:eastAsia="Century Gothic" w:hAnsi="Century Gothic" w:cs="Century Gothic"/>
          <w:i/>
          <w:iCs/>
        </w:rPr>
      </w:pPr>
      <w:r w:rsidRPr="005903DE">
        <w:rPr>
          <w:rFonts w:ascii="Century Gothic" w:eastAsia="Century Gothic" w:hAnsi="Century Gothic" w:cs="Century Gothic"/>
          <w:i/>
          <w:iCs/>
        </w:rPr>
        <w:t xml:space="preserve">Historical note: The meeting was held at the Harney County Community Center because District staff </w:t>
      </w:r>
      <w:r w:rsidR="00535D6D" w:rsidRPr="005903DE">
        <w:rPr>
          <w:rFonts w:ascii="Century Gothic" w:eastAsia="Century Gothic" w:hAnsi="Century Gothic" w:cs="Century Gothic"/>
          <w:i/>
          <w:iCs/>
        </w:rPr>
        <w:t>participated in a</w:t>
      </w:r>
      <w:r w:rsidRPr="005903DE">
        <w:rPr>
          <w:rFonts w:ascii="Century Gothic" w:eastAsia="Century Gothic" w:hAnsi="Century Gothic" w:cs="Century Gothic"/>
          <w:i/>
          <w:iCs/>
        </w:rPr>
        <w:t>n ODA Greater Harney Basin Water Quality Management Area Local Advisory Committee</w:t>
      </w:r>
      <w:r w:rsidR="00535D6D" w:rsidRPr="005903DE">
        <w:rPr>
          <w:rFonts w:ascii="Century Gothic" w:eastAsia="Century Gothic" w:hAnsi="Century Gothic" w:cs="Century Gothic"/>
          <w:i/>
          <w:iCs/>
        </w:rPr>
        <w:t xml:space="preserve"> meeting.</w:t>
      </w:r>
    </w:p>
    <w:p w14:paraId="34229C69" w14:textId="77777777" w:rsidR="00535D6D" w:rsidRDefault="00535D6D" w:rsidP="00AA0D74">
      <w:pPr>
        <w:ind w:hanging="2"/>
        <w:rPr>
          <w:rFonts w:ascii="Century Gothic" w:eastAsia="Century Gothic" w:hAnsi="Century Gothic" w:cs="Century Gothic"/>
        </w:rPr>
      </w:pPr>
    </w:p>
    <w:p w14:paraId="114506A8" w14:textId="4189A7C5" w:rsidR="00535D6D" w:rsidRDefault="00535D6D" w:rsidP="00AA0D74">
      <w:pPr>
        <w:ind w:hanging="2"/>
        <w:rPr>
          <w:rFonts w:ascii="Century Gothic" w:eastAsia="Century Gothic" w:hAnsi="Century Gothic" w:cs="Century Gothic"/>
        </w:rPr>
      </w:pPr>
      <w:r>
        <w:rPr>
          <w:rFonts w:ascii="Century Gothic" w:eastAsia="Century Gothic" w:hAnsi="Century Gothic" w:cs="Century Gothic"/>
        </w:rPr>
        <w:t>BC Hussey called the meeting to order at 3:29 pm.  BD Dunten said she would participate sporadically through the meeting.</w:t>
      </w:r>
    </w:p>
    <w:p w14:paraId="714211BA" w14:textId="77777777" w:rsidR="00535D6D" w:rsidRDefault="00535D6D" w:rsidP="00AA0D74">
      <w:pPr>
        <w:ind w:hanging="2"/>
        <w:rPr>
          <w:rFonts w:ascii="Century Gothic" w:eastAsia="Century Gothic" w:hAnsi="Century Gothic" w:cs="Century Gothic"/>
        </w:rPr>
      </w:pPr>
    </w:p>
    <w:p w14:paraId="6BC0A2BA" w14:textId="6E115C1C" w:rsidR="00535D6D" w:rsidRPr="00535D6D" w:rsidRDefault="00535D6D" w:rsidP="00AA0D74">
      <w:pPr>
        <w:ind w:hanging="2"/>
        <w:rPr>
          <w:rFonts w:ascii="Century Gothic" w:eastAsia="Century Gothic" w:hAnsi="Century Gothic" w:cs="Century Gothic"/>
          <w:b/>
          <w:bCs/>
          <w:u w:val="single"/>
        </w:rPr>
      </w:pPr>
      <w:r w:rsidRPr="00535D6D">
        <w:rPr>
          <w:rFonts w:ascii="Century Gothic" w:eastAsia="Century Gothic" w:hAnsi="Century Gothic" w:cs="Century Gothic"/>
          <w:b/>
          <w:bCs/>
          <w:u w:val="single"/>
        </w:rPr>
        <w:t>Item #1: Meeting Agenda (action item)</w:t>
      </w:r>
    </w:p>
    <w:p w14:paraId="59BECF63" w14:textId="6F35B1F1" w:rsidR="00535D6D" w:rsidRDefault="00535D6D" w:rsidP="00AA0D74">
      <w:pPr>
        <w:ind w:hanging="2"/>
        <w:rPr>
          <w:rFonts w:ascii="Century Gothic" w:eastAsia="Century Gothic" w:hAnsi="Century Gothic" w:cs="Century Gothic"/>
        </w:rPr>
      </w:pPr>
      <w:r>
        <w:rPr>
          <w:rFonts w:ascii="Century Gothic" w:eastAsia="Century Gothic" w:hAnsi="Century Gothic" w:cs="Century Gothic"/>
        </w:rPr>
        <w:t>There were no proposed additions or corrections.  S/T Franklin moved, and BD Bentz seconded</w:t>
      </w:r>
      <w:r w:rsidR="00E05839">
        <w:rPr>
          <w:rFonts w:ascii="Century Gothic" w:eastAsia="Century Gothic" w:hAnsi="Century Gothic" w:cs="Century Gothic"/>
        </w:rPr>
        <w:t>,</w:t>
      </w:r>
      <w:r>
        <w:rPr>
          <w:rFonts w:ascii="Century Gothic" w:eastAsia="Century Gothic" w:hAnsi="Century Gothic" w:cs="Century Gothic"/>
        </w:rPr>
        <w:t xml:space="preserve"> approving the meeting agenda as presented.  BD Hussey, S/T Franklin, BD Dunten</w:t>
      </w:r>
      <w:r w:rsidR="00E05839">
        <w:rPr>
          <w:rFonts w:ascii="Century Gothic" w:eastAsia="Century Gothic" w:hAnsi="Century Gothic" w:cs="Century Gothic"/>
        </w:rPr>
        <w:t>,</w:t>
      </w:r>
      <w:r>
        <w:rPr>
          <w:rFonts w:ascii="Century Gothic" w:eastAsia="Century Gothic" w:hAnsi="Century Gothic" w:cs="Century Gothic"/>
        </w:rPr>
        <w:t xml:space="preserve"> and </w:t>
      </w:r>
      <w:r w:rsidR="000539FB">
        <w:rPr>
          <w:rFonts w:ascii="Century Gothic" w:eastAsia="Century Gothic" w:hAnsi="Century Gothic" w:cs="Century Gothic"/>
        </w:rPr>
        <w:t xml:space="preserve">BD </w:t>
      </w:r>
      <w:r>
        <w:rPr>
          <w:rFonts w:ascii="Century Gothic" w:eastAsia="Century Gothic" w:hAnsi="Century Gothic" w:cs="Century Gothic"/>
        </w:rPr>
        <w:t>Bentz were in favor.  No one was opposed</w:t>
      </w:r>
      <w:r w:rsidR="00E05839">
        <w:rPr>
          <w:rFonts w:ascii="Century Gothic" w:eastAsia="Century Gothic" w:hAnsi="Century Gothic" w:cs="Century Gothic"/>
        </w:rPr>
        <w:t>,</w:t>
      </w:r>
      <w:r>
        <w:rPr>
          <w:rFonts w:ascii="Century Gothic" w:eastAsia="Century Gothic" w:hAnsi="Century Gothic" w:cs="Century Gothic"/>
        </w:rPr>
        <w:t xml:space="preserve"> and the motion passed.</w:t>
      </w:r>
    </w:p>
    <w:p w14:paraId="7FFCBB14" w14:textId="77777777" w:rsidR="00535D6D" w:rsidRDefault="00535D6D" w:rsidP="00AA0D74">
      <w:pPr>
        <w:ind w:hanging="2"/>
        <w:rPr>
          <w:rFonts w:ascii="Century Gothic" w:eastAsia="Century Gothic" w:hAnsi="Century Gothic" w:cs="Century Gothic"/>
        </w:rPr>
      </w:pPr>
    </w:p>
    <w:p w14:paraId="669CD67B" w14:textId="53E5ABAA" w:rsidR="00535D6D" w:rsidRDefault="00535D6D" w:rsidP="00AA0D74">
      <w:pPr>
        <w:ind w:hanging="2"/>
        <w:rPr>
          <w:rFonts w:ascii="Century Gothic" w:eastAsia="Century Gothic" w:hAnsi="Century Gothic" w:cs="Century Gothic"/>
        </w:rPr>
      </w:pPr>
      <w:r>
        <w:rPr>
          <w:rFonts w:ascii="Century Gothic" w:eastAsia="Century Gothic" w:hAnsi="Century Gothic" w:cs="Century Gothic"/>
        </w:rPr>
        <w:t>3:30 pm, VC Doverspike arrived.</w:t>
      </w:r>
    </w:p>
    <w:p w14:paraId="2B982D65" w14:textId="77777777" w:rsidR="00535D6D" w:rsidRDefault="00535D6D" w:rsidP="00AA0D74">
      <w:pPr>
        <w:ind w:hanging="2"/>
        <w:rPr>
          <w:rFonts w:ascii="Century Gothic" w:eastAsia="Century Gothic" w:hAnsi="Century Gothic" w:cs="Century Gothic"/>
        </w:rPr>
      </w:pPr>
    </w:p>
    <w:p w14:paraId="3F1AFA1A" w14:textId="33E0C8D8" w:rsidR="00535D6D" w:rsidRPr="00535D6D" w:rsidRDefault="00535D6D" w:rsidP="00AA0D74">
      <w:pPr>
        <w:ind w:hanging="2"/>
        <w:rPr>
          <w:rFonts w:ascii="Century Gothic" w:eastAsia="Century Gothic" w:hAnsi="Century Gothic" w:cs="Century Gothic"/>
          <w:b/>
          <w:bCs/>
          <w:u w:val="single"/>
        </w:rPr>
      </w:pPr>
      <w:r w:rsidRPr="00535D6D">
        <w:rPr>
          <w:rFonts w:ascii="Century Gothic" w:eastAsia="Century Gothic" w:hAnsi="Century Gothic" w:cs="Century Gothic"/>
          <w:b/>
          <w:bCs/>
          <w:u w:val="single"/>
        </w:rPr>
        <w:t>Item #2: Financial Reports (action item)</w:t>
      </w:r>
    </w:p>
    <w:p w14:paraId="1CDC13C8" w14:textId="6F6CBF4C" w:rsidR="00710863" w:rsidRDefault="00E05839" w:rsidP="006800B5">
      <w:pPr>
        <w:rPr>
          <w:rFonts w:ascii="Century Gothic" w:eastAsia="Century Gothic" w:hAnsi="Century Gothic" w:cs="Century Gothic"/>
        </w:rPr>
      </w:pPr>
      <w:r w:rsidRPr="00E05839">
        <w:rPr>
          <w:rFonts w:ascii="Century Gothic" w:eastAsia="Century Gothic" w:hAnsi="Century Gothic" w:cs="Century Gothic"/>
        </w:rPr>
        <w:t xml:space="preserve">DM </w:t>
      </w:r>
      <w:r>
        <w:rPr>
          <w:rFonts w:ascii="Century Gothic" w:eastAsia="Century Gothic" w:hAnsi="Century Gothic" w:cs="Century Gothic"/>
        </w:rPr>
        <w:t xml:space="preserve">Kesling said the balance sheet issue (see previous meeting notes) </w:t>
      </w:r>
      <w:r w:rsidR="00710863">
        <w:rPr>
          <w:rFonts w:ascii="Century Gothic" w:eastAsia="Century Gothic" w:hAnsi="Century Gothic" w:cs="Century Gothic"/>
        </w:rPr>
        <w:t>is still not rectified with Oster’s.  Beyond that, there are no issues.  BD Bentz moved</w:t>
      </w:r>
      <w:r w:rsidR="000539FB">
        <w:rPr>
          <w:rFonts w:ascii="Century Gothic" w:eastAsia="Century Gothic" w:hAnsi="Century Gothic" w:cs="Century Gothic"/>
        </w:rPr>
        <w:t>,</w:t>
      </w:r>
      <w:r w:rsidR="00710863">
        <w:rPr>
          <w:rFonts w:ascii="Century Gothic" w:eastAsia="Century Gothic" w:hAnsi="Century Gothic" w:cs="Century Gothic"/>
        </w:rPr>
        <w:t xml:space="preserve"> and S/T Franklin seconded</w:t>
      </w:r>
      <w:r w:rsidR="002436AA">
        <w:rPr>
          <w:rFonts w:ascii="Century Gothic" w:eastAsia="Century Gothic" w:hAnsi="Century Gothic" w:cs="Century Gothic"/>
        </w:rPr>
        <w:t>,</w:t>
      </w:r>
      <w:r w:rsidR="00710863">
        <w:rPr>
          <w:rFonts w:ascii="Century Gothic" w:eastAsia="Century Gothic" w:hAnsi="Century Gothic" w:cs="Century Gothic"/>
        </w:rPr>
        <w:t xml:space="preserve"> </w:t>
      </w:r>
      <w:r w:rsidR="002436AA">
        <w:rPr>
          <w:rFonts w:ascii="Century Gothic" w:eastAsia="Century Gothic" w:hAnsi="Century Gothic" w:cs="Century Gothic"/>
        </w:rPr>
        <w:t>accepting</w:t>
      </w:r>
      <w:r w:rsidR="00710863">
        <w:rPr>
          <w:rFonts w:ascii="Century Gothic" w:eastAsia="Century Gothic" w:hAnsi="Century Gothic" w:cs="Century Gothic"/>
        </w:rPr>
        <w:t xml:space="preserve"> the financial report as presented. BC Hussey, </w:t>
      </w:r>
      <w:r w:rsidR="000539FB">
        <w:rPr>
          <w:rFonts w:ascii="Century Gothic" w:eastAsia="Century Gothic" w:hAnsi="Century Gothic" w:cs="Century Gothic"/>
        </w:rPr>
        <w:t>VC</w:t>
      </w:r>
      <w:r w:rsidR="00710863">
        <w:rPr>
          <w:rFonts w:ascii="Century Gothic" w:eastAsia="Century Gothic" w:hAnsi="Century Gothic" w:cs="Century Gothic"/>
        </w:rPr>
        <w:t xml:space="preserve"> </w:t>
      </w:r>
      <w:r w:rsidR="00710863">
        <w:rPr>
          <w:rFonts w:ascii="Century Gothic" w:eastAsia="Century Gothic" w:hAnsi="Century Gothic" w:cs="Century Gothic"/>
        </w:rPr>
        <w:lastRenderedPageBreak/>
        <w:t xml:space="preserve">Doverspike, S/T Franklin, and BD Dunten and </w:t>
      </w:r>
      <w:r w:rsidR="000539FB">
        <w:rPr>
          <w:rFonts w:ascii="Century Gothic" w:eastAsia="Century Gothic" w:hAnsi="Century Gothic" w:cs="Century Gothic"/>
        </w:rPr>
        <w:t xml:space="preserve">BD </w:t>
      </w:r>
      <w:r w:rsidR="00710863">
        <w:rPr>
          <w:rFonts w:ascii="Century Gothic" w:eastAsia="Century Gothic" w:hAnsi="Century Gothic" w:cs="Century Gothic"/>
        </w:rPr>
        <w:t>Bentz were in favor; there was no one opposed. The motion passed.</w:t>
      </w:r>
    </w:p>
    <w:p w14:paraId="1170E353" w14:textId="77777777" w:rsidR="006800B5" w:rsidRDefault="006800B5" w:rsidP="006800B5">
      <w:pPr>
        <w:rPr>
          <w:rFonts w:ascii="Century Gothic" w:eastAsia="Century Gothic" w:hAnsi="Century Gothic" w:cs="Century Gothic"/>
        </w:rPr>
      </w:pPr>
    </w:p>
    <w:p w14:paraId="13927119" w14:textId="4D9B2802" w:rsidR="006800B5" w:rsidRPr="006800B5" w:rsidRDefault="006800B5" w:rsidP="006800B5">
      <w:pPr>
        <w:rPr>
          <w:rFonts w:ascii="Century Gothic" w:eastAsia="Century Gothic" w:hAnsi="Century Gothic" w:cs="Century Gothic"/>
          <w:b/>
          <w:bCs/>
          <w:u w:val="single"/>
        </w:rPr>
      </w:pPr>
      <w:r w:rsidRPr="006800B5">
        <w:rPr>
          <w:rFonts w:ascii="Century Gothic" w:eastAsia="Century Gothic" w:hAnsi="Century Gothic" w:cs="Century Gothic"/>
          <w:b/>
          <w:bCs/>
          <w:u w:val="single"/>
        </w:rPr>
        <w:t>Item #3: June Meeting Minutes (action item)</w:t>
      </w:r>
    </w:p>
    <w:p w14:paraId="39461B8D" w14:textId="32EDE703" w:rsidR="006800B5" w:rsidRDefault="002436AA" w:rsidP="006800B5">
      <w:pPr>
        <w:rPr>
          <w:rFonts w:ascii="Century Gothic" w:eastAsia="Century Gothic" w:hAnsi="Century Gothic" w:cs="Century Gothic"/>
        </w:rPr>
      </w:pPr>
      <w:r>
        <w:rPr>
          <w:rFonts w:ascii="Century Gothic" w:eastAsia="Century Gothic" w:hAnsi="Century Gothic" w:cs="Century Gothic"/>
        </w:rPr>
        <w:t>There were no proposed changes.  VC Doverspike moved</w:t>
      </w:r>
      <w:r w:rsidR="000539FB">
        <w:rPr>
          <w:rFonts w:ascii="Century Gothic" w:eastAsia="Century Gothic" w:hAnsi="Century Gothic" w:cs="Century Gothic"/>
        </w:rPr>
        <w:t>,</w:t>
      </w:r>
      <w:r>
        <w:rPr>
          <w:rFonts w:ascii="Century Gothic" w:eastAsia="Century Gothic" w:hAnsi="Century Gothic" w:cs="Century Gothic"/>
        </w:rPr>
        <w:t xml:space="preserve"> and S/T Franklin seconded, approving the meeting minutes as presented.  BC Hussey, VC Doverspike, S/T Franklin, BD Dunten</w:t>
      </w:r>
      <w:r w:rsidR="000539FB">
        <w:rPr>
          <w:rFonts w:ascii="Century Gothic" w:eastAsia="Century Gothic" w:hAnsi="Century Gothic" w:cs="Century Gothic"/>
        </w:rPr>
        <w:t>,</w:t>
      </w:r>
      <w:r>
        <w:rPr>
          <w:rFonts w:ascii="Century Gothic" w:eastAsia="Century Gothic" w:hAnsi="Century Gothic" w:cs="Century Gothic"/>
        </w:rPr>
        <w:t xml:space="preserve"> and </w:t>
      </w:r>
      <w:r w:rsidR="000539FB">
        <w:rPr>
          <w:rFonts w:ascii="Century Gothic" w:eastAsia="Century Gothic" w:hAnsi="Century Gothic" w:cs="Century Gothic"/>
        </w:rPr>
        <w:t xml:space="preserve">BD </w:t>
      </w:r>
      <w:r>
        <w:rPr>
          <w:rFonts w:ascii="Century Gothic" w:eastAsia="Century Gothic" w:hAnsi="Century Gothic" w:cs="Century Gothic"/>
        </w:rPr>
        <w:t>Bentz voted in favor; no one was opposed.  The motion passed.</w:t>
      </w:r>
    </w:p>
    <w:p w14:paraId="37159638" w14:textId="77777777" w:rsidR="009451DC" w:rsidRDefault="009451DC" w:rsidP="006800B5">
      <w:pPr>
        <w:rPr>
          <w:rFonts w:ascii="Century Gothic" w:eastAsia="Century Gothic" w:hAnsi="Century Gothic" w:cs="Century Gothic"/>
        </w:rPr>
      </w:pPr>
    </w:p>
    <w:p w14:paraId="331D63D5" w14:textId="7E5A564A" w:rsidR="009451DC" w:rsidRDefault="009451DC" w:rsidP="006800B5">
      <w:pPr>
        <w:rPr>
          <w:rFonts w:ascii="Century Gothic" w:eastAsia="Century Gothic" w:hAnsi="Century Gothic" w:cs="Century Gothic"/>
        </w:rPr>
      </w:pPr>
      <w:r>
        <w:rPr>
          <w:rFonts w:ascii="Century Gothic" w:eastAsia="Century Gothic" w:hAnsi="Century Gothic" w:cs="Century Gothic"/>
        </w:rPr>
        <w:t>BD Davies arrived remotely at 3:35 pm.</w:t>
      </w:r>
    </w:p>
    <w:p w14:paraId="1F063D47" w14:textId="77777777" w:rsidR="002436AA" w:rsidRDefault="002436AA" w:rsidP="006800B5">
      <w:pPr>
        <w:rPr>
          <w:rFonts w:ascii="Century Gothic" w:eastAsia="Century Gothic" w:hAnsi="Century Gothic" w:cs="Century Gothic"/>
        </w:rPr>
      </w:pPr>
    </w:p>
    <w:p w14:paraId="5C3E4C7A" w14:textId="663ACBFD" w:rsidR="009451DC" w:rsidRPr="009451DC" w:rsidRDefault="009451DC" w:rsidP="006800B5">
      <w:pPr>
        <w:rPr>
          <w:rFonts w:ascii="Century Gothic" w:eastAsia="Century Gothic" w:hAnsi="Century Gothic" w:cs="Century Gothic"/>
          <w:b/>
          <w:bCs/>
          <w:u w:val="single"/>
        </w:rPr>
      </w:pPr>
      <w:r w:rsidRPr="009451DC">
        <w:rPr>
          <w:rFonts w:ascii="Century Gothic" w:eastAsia="Century Gothic" w:hAnsi="Century Gothic" w:cs="Century Gothic"/>
          <w:b/>
          <w:bCs/>
          <w:u w:val="single"/>
        </w:rPr>
        <w:t>Item #4: Board Representation of the County Weed Board (discussion/action item)</w:t>
      </w:r>
    </w:p>
    <w:p w14:paraId="2C4BEF99" w14:textId="29B2A6EE" w:rsidR="009451DC" w:rsidRDefault="009451DC" w:rsidP="006800B5">
      <w:pPr>
        <w:rPr>
          <w:rFonts w:ascii="Century Gothic" w:eastAsia="Century Gothic" w:hAnsi="Century Gothic" w:cs="Century Gothic"/>
        </w:rPr>
      </w:pPr>
      <w:r>
        <w:rPr>
          <w:rFonts w:ascii="Century Gothic" w:eastAsia="Century Gothic" w:hAnsi="Century Gothic" w:cs="Century Gothic"/>
        </w:rPr>
        <w:t xml:space="preserve">CWMA Goss led discussion.  The County Weed Board requires an HSWCD board representative on its board (state mandated).  BD Dunten has served on this board for several years, and there is now an opening.  The board representative will need to be approved by the county judge and then attend meetings which occur every three months on the first Tuesday.  The County Weed Board oversees Jim Campbell.  CWMA Goss said that he serves on the Weed Board as a citizen.  </w:t>
      </w:r>
    </w:p>
    <w:p w14:paraId="29E673DF" w14:textId="77777777" w:rsidR="009451DC" w:rsidRDefault="009451DC" w:rsidP="006800B5">
      <w:pPr>
        <w:rPr>
          <w:rFonts w:ascii="Century Gothic" w:eastAsia="Century Gothic" w:hAnsi="Century Gothic" w:cs="Century Gothic"/>
        </w:rPr>
      </w:pPr>
    </w:p>
    <w:p w14:paraId="2DCC08CD" w14:textId="33248562" w:rsidR="009451DC" w:rsidRDefault="009451DC" w:rsidP="006800B5">
      <w:pPr>
        <w:rPr>
          <w:rFonts w:ascii="Century Gothic" w:eastAsia="Century Gothic" w:hAnsi="Century Gothic" w:cs="Century Gothic"/>
        </w:rPr>
      </w:pPr>
      <w:r>
        <w:rPr>
          <w:rFonts w:ascii="Century Gothic" w:eastAsia="Century Gothic" w:hAnsi="Century Gothic" w:cs="Century Gothic"/>
        </w:rPr>
        <w:t>VC Doverspike said she would be willing to serve</w:t>
      </w:r>
      <w:r w:rsidR="000539FB">
        <w:rPr>
          <w:rFonts w:ascii="Century Gothic" w:eastAsia="Century Gothic" w:hAnsi="Century Gothic" w:cs="Century Gothic"/>
        </w:rPr>
        <w:t>,</w:t>
      </w:r>
      <w:r>
        <w:rPr>
          <w:rFonts w:ascii="Century Gothic" w:eastAsia="Century Gothic" w:hAnsi="Century Gothic" w:cs="Century Gothic"/>
        </w:rPr>
        <w:t xml:space="preserve"> but would need to relinquish her role on the Watershed Council.  AA Mack volunteered to serve on the Watershed Council (HSWCD representative could be either staff or board member).</w:t>
      </w:r>
    </w:p>
    <w:p w14:paraId="16324632" w14:textId="77777777" w:rsidR="009451DC" w:rsidRDefault="009451DC" w:rsidP="006800B5">
      <w:pPr>
        <w:rPr>
          <w:rFonts w:ascii="Century Gothic" w:eastAsia="Century Gothic" w:hAnsi="Century Gothic" w:cs="Century Gothic"/>
        </w:rPr>
      </w:pPr>
    </w:p>
    <w:p w14:paraId="39CABB81" w14:textId="2C412EB3" w:rsidR="009451DC" w:rsidRDefault="009451DC" w:rsidP="006800B5">
      <w:pPr>
        <w:rPr>
          <w:rFonts w:ascii="Century Gothic" w:eastAsia="Century Gothic" w:hAnsi="Century Gothic" w:cs="Century Gothic"/>
        </w:rPr>
      </w:pPr>
      <w:r>
        <w:rPr>
          <w:rFonts w:ascii="Century Gothic" w:eastAsia="Century Gothic" w:hAnsi="Century Gothic" w:cs="Century Gothic"/>
        </w:rPr>
        <w:t>BD Bentz moved</w:t>
      </w:r>
      <w:r w:rsidR="003D2868">
        <w:rPr>
          <w:rFonts w:ascii="Century Gothic" w:eastAsia="Century Gothic" w:hAnsi="Century Gothic" w:cs="Century Gothic"/>
        </w:rPr>
        <w:t>,</w:t>
      </w:r>
      <w:r>
        <w:rPr>
          <w:rFonts w:ascii="Century Gothic" w:eastAsia="Century Gothic" w:hAnsi="Century Gothic" w:cs="Century Gothic"/>
        </w:rPr>
        <w:t xml:space="preserve"> and S/T Franklin seconded to submit VC Susan Doverspike’s name to the County Weed Board to represent the Harney Soil &amp; Water Conservation District and AA April Mack to represent the HSWCD on the Watershed Council.  BC Hussey, VC Doverspike, S/T Franklin, and BD Dunten, </w:t>
      </w:r>
      <w:r w:rsidR="000539FB">
        <w:rPr>
          <w:rFonts w:ascii="Century Gothic" w:eastAsia="Century Gothic" w:hAnsi="Century Gothic" w:cs="Century Gothic"/>
        </w:rPr>
        <w:t xml:space="preserve">BD </w:t>
      </w:r>
      <w:r>
        <w:rPr>
          <w:rFonts w:ascii="Century Gothic" w:eastAsia="Century Gothic" w:hAnsi="Century Gothic" w:cs="Century Gothic"/>
        </w:rPr>
        <w:t xml:space="preserve">Davies, and </w:t>
      </w:r>
      <w:r w:rsidR="000539FB">
        <w:rPr>
          <w:rFonts w:ascii="Century Gothic" w:eastAsia="Century Gothic" w:hAnsi="Century Gothic" w:cs="Century Gothic"/>
        </w:rPr>
        <w:t xml:space="preserve">BD </w:t>
      </w:r>
      <w:r>
        <w:rPr>
          <w:rFonts w:ascii="Century Gothic" w:eastAsia="Century Gothic" w:hAnsi="Century Gothic" w:cs="Century Gothic"/>
        </w:rPr>
        <w:t>Bentz voted in favor.  No one was opposed</w:t>
      </w:r>
      <w:r w:rsidR="003D2868">
        <w:rPr>
          <w:rFonts w:ascii="Century Gothic" w:eastAsia="Century Gothic" w:hAnsi="Century Gothic" w:cs="Century Gothic"/>
        </w:rPr>
        <w:t>,</w:t>
      </w:r>
      <w:r>
        <w:rPr>
          <w:rFonts w:ascii="Century Gothic" w:eastAsia="Century Gothic" w:hAnsi="Century Gothic" w:cs="Century Gothic"/>
        </w:rPr>
        <w:t xml:space="preserve"> and the motion passed.</w:t>
      </w:r>
    </w:p>
    <w:p w14:paraId="5F7A1CB3" w14:textId="77777777" w:rsidR="001C5A51" w:rsidRDefault="001C5A51" w:rsidP="006800B5">
      <w:pPr>
        <w:rPr>
          <w:rFonts w:ascii="Century Gothic" w:eastAsia="Century Gothic" w:hAnsi="Century Gothic" w:cs="Century Gothic"/>
        </w:rPr>
      </w:pPr>
    </w:p>
    <w:p w14:paraId="618861D5" w14:textId="797A92CE" w:rsidR="001C5A51" w:rsidRPr="00711068" w:rsidRDefault="001C5A51" w:rsidP="006800B5">
      <w:pPr>
        <w:rPr>
          <w:rFonts w:ascii="Century Gothic" w:eastAsia="Century Gothic" w:hAnsi="Century Gothic" w:cs="Century Gothic"/>
          <w:b/>
          <w:bCs/>
          <w:u w:val="single"/>
        </w:rPr>
      </w:pPr>
      <w:r w:rsidRPr="00711068">
        <w:rPr>
          <w:rFonts w:ascii="Century Gothic" w:eastAsia="Century Gothic" w:hAnsi="Century Gothic" w:cs="Century Gothic"/>
          <w:b/>
          <w:bCs/>
          <w:u w:val="single"/>
        </w:rPr>
        <w:t>Item #5: Telephone Fencing and Right of Way Clearing Projects (action item)</w:t>
      </w:r>
    </w:p>
    <w:p w14:paraId="4AA8F02C" w14:textId="348F77D4" w:rsidR="001C5A51" w:rsidRDefault="001C5A51" w:rsidP="006800B5">
      <w:pPr>
        <w:rPr>
          <w:rFonts w:ascii="Century Gothic" w:eastAsia="Century Gothic" w:hAnsi="Century Gothic" w:cs="Century Gothic"/>
        </w:rPr>
      </w:pPr>
      <w:r>
        <w:rPr>
          <w:rFonts w:ascii="Century Gothic" w:eastAsia="Century Gothic" w:hAnsi="Century Gothic" w:cs="Century Gothic"/>
        </w:rPr>
        <w:t xml:space="preserve">CWMA Goss led the discussion.  He said there were four different projects within this bid: a fencing project </w:t>
      </w:r>
      <w:r w:rsidR="00ED1008">
        <w:rPr>
          <w:rFonts w:ascii="Century Gothic" w:eastAsia="Century Gothic" w:hAnsi="Century Gothic" w:cs="Century Gothic"/>
        </w:rPr>
        <w:t>totaling</w:t>
      </w:r>
      <w:r>
        <w:rPr>
          <w:rFonts w:ascii="Century Gothic" w:eastAsia="Century Gothic" w:hAnsi="Century Gothic" w:cs="Century Gothic"/>
        </w:rPr>
        <w:t xml:space="preserve"> 14 miles, which was split into three</w:t>
      </w:r>
      <w:r w:rsidR="00ED1008">
        <w:rPr>
          <w:rFonts w:ascii="Century Gothic" w:eastAsia="Century Gothic" w:hAnsi="Century Gothic" w:cs="Century Gothic"/>
        </w:rPr>
        <w:t>,</w:t>
      </w:r>
      <w:r>
        <w:rPr>
          <w:rFonts w:ascii="Century Gothic" w:eastAsia="Century Gothic" w:hAnsi="Century Gothic" w:cs="Century Gothic"/>
        </w:rPr>
        <w:t xml:space="preserve"> and a right of way through the US Forest Service.</w:t>
      </w:r>
    </w:p>
    <w:p w14:paraId="4464BFE2" w14:textId="77777777" w:rsidR="009451DC" w:rsidRDefault="009451DC" w:rsidP="006800B5">
      <w:pPr>
        <w:rPr>
          <w:rFonts w:ascii="Century Gothic" w:eastAsia="Century Gothic" w:hAnsi="Century Gothic" w:cs="Century Gothic"/>
        </w:rPr>
      </w:pPr>
    </w:p>
    <w:p w14:paraId="563C7314" w14:textId="685E2F20" w:rsidR="00F35880" w:rsidRDefault="00F35880" w:rsidP="006800B5">
      <w:pPr>
        <w:rPr>
          <w:rFonts w:ascii="Century Gothic" w:eastAsia="Century Gothic" w:hAnsi="Century Gothic" w:cs="Century Gothic"/>
        </w:rPr>
      </w:pPr>
      <w:r>
        <w:rPr>
          <w:rFonts w:ascii="Century Gothic" w:eastAsia="Century Gothic" w:hAnsi="Century Gothic" w:cs="Century Gothic"/>
        </w:rPr>
        <w:t xml:space="preserve">Both BLM and USFS recommended Gilbert &amp; Sons for </w:t>
      </w:r>
      <w:r w:rsidR="000539FB">
        <w:rPr>
          <w:rFonts w:ascii="Century Gothic" w:eastAsia="Century Gothic" w:hAnsi="Century Gothic" w:cs="Century Gothic"/>
        </w:rPr>
        <w:t xml:space="preserve">projects </w:t>
      </w:r>
      <w:r>
        <w:rPr>
          <w:rFonts w:ascii="Century Gothic" w:eastAsia="Century Gothic" w:hAnsi="Century Gothic" w:cs="Century Gothic"/>
        </w:rPr>
        <w:t>A and C, based on previous performance</w:t>
      </w:r>
      <w:r w:rsidR="000539FB">
        <w:rPr>
          <w:rFonts w:ascii="Century Gothic" w:eastAsia="Century Gothic" w:hAnsi="Century Gothic" w:cs="Century Gothic"/>
        </w:rPr>
        <w:t>.  T</w:t>
      </w:r>
      <w:r>
        <w:rPr>
          <w:rFonts w:ascii="Century Gothic" w:eastAsia="Century Gothic" w:hAnsi="Century Gothic" w:cs="Century Gothic"/>
        </w:rPr>
        <w:t xml:space="preserve">hat contractor indicated if it won all three fencing bids it would provide a discount.  L&amp;I did as well and indicated the discount amount.  </w:t>
      </w:r>
    </w:p>
    <w:p w14:paraId="7A164CE4" w14:textId="77777777" w:rsidR="00F35880" w:rsidRDefault="00F35880" w:rsidP="006800B5">
      <w:pPr>
        <w:rPr>
          <w:rFonts w:ascii="Century Gothic" w:eastAsia="Century Gothic" w:hAnsi="Century Gothic" w:cs="Century Gothic"/>
        </w:rPr>
      </w:pPr>
    </w:p>
    <w:p w14:paraId="7F58E4DC" w14:textId="546638BF" w:rsidR="00F35880" w:rsidRDefault="00F35880" w:rsidP="006800B5">
      <w:pPr>
        <w:rPr>
          <w:rFonts w:ascii="Century Gothic" w:eastAsia="Century Gothic" w:hAnsi="Century Gothic" w:cs="Century Gothic"/>
        </w:rPr>
      </w:pPr>
      <w:r>
        <w:rPr>
          <w:rFonts w:ascii="Century Gothic" w:eastAsia="Century Gothic" w:hAnsi="Century Gothic" w:cs="Century Gothic"/>
        </w:rPr>
        <w:t>The BLM and USFS recommended Crane Creek to provide experience</w:t>
      </w:r>
      <w:r w:rsidR="000539FB">
        <w:rPr>
          <w:rFonts w:ascii="Century Gothic" w:eastAsia="Century Gothic" w:hAnsi="Century Gothic" w:cs="Century Gothic"/>
        </w:rPr>
        <w:t xml:space="preserve"> for project B.</w:t>
      </w:r>
    </w:p>
    <w:p w14:paraId="05D79B22" w14:textId="77777777" w:rsidR="00F35880" w:rsidRDefault="00F35880" w:rsidP="006800B5">
      <w:pPr>
        <w:rPr>
          <w:rFonts w:ascii="Century Gothic" w:eastAsia="Century Gothic" w:hAnsi="Century Gothic" w:cs="Century Gothic"/>
        </w:rPr>
      </w:pPr>
    </w:p>
    <w:p w14:paraId="7DEA43C5" w14:textId="6EE63A18" w:rsidR="00F35880" w:rsidRDefault="00F35880" w:rsidP="006800B5">
      <w:pPr>
        <w:rPr>
          <w:rFonts w:ascii="Century Gothic" w:eastAsia="Century Gothic" w:hAnsi="Century Gothic" w:cs="Century Gothic"/>
        </w:rPr>
      </w:pPr>
      <w:r>
        <w:rPr>
          <w:rFonts w:ascii="Century Gothic" w:eastAsia="Century Gothic" w:hAnsi="Century Gothic" w:cs="Century Gothic"/>
        </w:rPr>
        <w:t>CWMA Goss said he checked the references provided by Gilbert &amp; Sons, who were very favorable.</w:t>
      </w:r>
    </w:p>
    <w:p w14:paraId="3663083E" w14:textId="77777777" w:rsidR="00F35880" w:rsidRDefault="00F35880" w:rsidP="006800B5">
      <w:pPr>
        <w:rPr>
          <w:rFonts w:ascii="Century Gothic" w:eastAsia="Century Gothic" w:hAnsi="Century Gothic" w:cs="Century Gothic"/>
        </w:rPr>
      </w:pPr>
    </w:p>
    <w:p w14:paraId="0497386B" w14:textId="1E665CC2" w:rsidR="00F35880" w:rsidRDefault="00F35880" w:rsidP="006800B5">
      <w:pPr>
        <w:rPr>
          <w:rFonts w:ascii="Century Gothic" w:eastAsia="Century Gothic" w:hAnsi="Century Gothic" w:cs="Century Gothic"/>
        </w:rPr>
      </w:pPr>
      <w:r>
        <w:rPr>
          <w:rFonts w:ascii="Century Gothic" w:eastAsia="Century Gothic" w:hAnsi="Century Gothic" w:cs="Century Gothic"/>
        </w:rPr>
        <w:t>Based on scoring, the following were awarded:</w:t>
      </w:r>
    </w:p>
    <w:p w14:paraId="331F5CEE" w14:textId="5A942F44" w:rsidR="00F35880" w:rsidRPr="001422CC" w:rsidRDefault="00F35880" w:rsidP="001422CC">
      <w:pPr>
        <w:pStyle w:val="ListParagraph"/>
        <w:numPr>
          <w:ilvl w:val="0"/>
          <w:numId w:val="6"/>
        </w:numPr>
        <w:rPr>
          <w:rFonts w:ascii="Century Gothic" w:eastAsia="Century Gothic" w:hAnsi="Century Gothic" w:cs="Century Gothic"/>
        </w:rPr>
      </w:pPr>
      <w:r w:rsidRPr="001422CC">
        <w:rPr>
          <w:rFonts w:ascii="Century Gothic" w:eastAsia="Century Gothic" w:hAnsi="Century Gothic" w:cs="Century Gothic"/>
        </w:rPr>
        <w:t>Project A was awarded to Gilbert and Sons for $163,152.  Other submitted bids were $148,320.00, $178,978.98, $179,220.00, $222,480.00, and $225,149.76.</w:t>
      </w:r>
    </w:p>
    <w:p w14:paraId="77160BFD" w14:textId="77777777" w:rsidR="00F35880" w:rsidRDefault="00F35880" w:rsidP="00F35880">
      <w:pPr>
        <w:ind w:hanging="2"/>
        <w:rPr>
          <w:rFonts w:ascii="Century Gothic" w:eastAsia="Century Gothic" w:hAnsi="Century Gothic" w:cs="Century Gothic"/>
        </w:rPr>
      </w:pPr>
    </w:p>
    <w:p w14:paraId="11E124BA" w14:textId="6A29F308" w:rsidR="00F35880" w:rsidRPr="001422CC" w:rsidRDefault="00F35880" w:rsidP="001422CC">
      <w:pPr>
        <w:pStyle w:val="ListParagraph"/>
        <w:numPr>
          <w:ilvl w:val="0"/>
          <w:numId w:val="6"/>
        </w:numPr>
        <w:rPr>
          <w:rFonts w:ascii="Century Gothic" w:eastAsia="Century Gothic" w:hAnsi="Century Gothic" w:cs="Century Gothic"/>
        </w:rPr>
      </w:pPr>
      <w:r w:rsidRPr="001422CC">
        <w:rPr>
          <w:rFonts w:ascii="Century Gothic" w:eastAsia="Century Gothic" w:hAnsi="Century Gothic" w:cs="Century Gothic"/>
        </w:rPr>
        <w:t>Project B was awarded to Crane Creek for $72,240.00.  Other submitted bids were $85,932.00, $87,172.61, $108,360.00, $109,660.32, $111,249.60, and $117,390.00.</w:t>
      </w:r>
    </w:p>
    <w:p w14:paraId="41EB0E75" w14:textId="77777777" w:rsidR="00F35880" w:rsidRDefault="00F35880" w:rsidP="00F35880">
      <w:pPr>
        <w:ind w:hanging="2"/>
        <w:rPr>
          <w:rFonts w:ascii="Century Gothic" w:eastAsia="Century Gothic" w:hAnsi="Century Gothic" w:cs="Century Gothic"/>
        </w:rPr>
      </w:pPr>
    </w:p>
    <w:p w14:paraId="7A1E194A" w14:textId="50FB556A" w:rsidR="00F35880" w:rsidRPr="001422CC" w:rsidRDefault="00F35880" w:rsidP="001422CC">
      <w:pPr>
        <w:pStyle w:val="ListParagraph"/>
        <w:numPr>
          <w:ilvl w:val="0"/>
          <w:numId w:val="6"/>
        </w:numPr>
        <w:rPr>
          <w:rFonts w:ascii="Century Gothic" w:eastAsia="Century Gothic" w:hAnsi="Century Gothic" w:cs="Century Gothic"/>
        </w:rPr>
      </w:pPr>
      <w:r w:rsidRPr="001422CC">
        <w:rPr>
          <w:rFonts w:ascii="Century Gothic" w:eastAsia="Century Gothic" w:hAnsi="Century Gothic" w:cs="Century Gothic"/>
        </w:rPr>
        <w:t>Project C was awarded to Gilbert and Sons for $128,304.00.  Other submitted bids were $116,640.00, $140,750.46, $174,960.00, $177,059.00, $179,625.60, and</w:t>
      </w:r>
      <w:r w:rsidR="001422CC" w:rsidRPr="001422CC">
        <w:rPr>
          <w:rFonts w:ascii="Century Gothic" w:eastAsia="Century Gothic" w:hAnsi="Century Gothic" w:cs="Century Gothic"/>
        </w:rPr>
        <w:t xml:space="preserve"> </w:t>
      </w:r>
      <w:r w:rsidRPr="001422CC">
        <w:rPr>
          <w:rFonts w:ascii="Century Gothic" w:eastAsia="Century Gothic" w:hAnsi="Century Gothic" w:cs="Century Gothic"/>
        </w:rPr>
        <w:t>$189,540.00</w:t>
      </w:r>
    </w:p>
    <w:p w14:paraId="5DA558F7" w14:textId="6FBD324D" w:rsidR="00F35880" w:rsidRDefault="00F35880" w:rsidP="00F35880">
      <w:pPr>
        <w:rPr>
          <w:rFonts w:ascii="Century Gothic" w:eastAsia="Century Gothic" w:hAnsi="Century Gothic" w:cs="Century Gothic"/>
        </w:rPr>
      </w:pPr>
    </w:p>
    <w:p w14:paraId="73BAA5C5" w14:textId="653397FF" w:rsidR="00963DDD" w:rsidRPr="001422CC" w:rsidRDefault="00F35880" w:rsidP="001422CC">
      <w:pPr>
        <w:pStyle w:val="ListParagraph"/>
        <w:numPr>
          <w:ilvl w:val="0"/>
          <w:numId w:val="6"/>
        </w:numPr>
        <w:rPr>
          <w:rFonts w:ascii="Century Gothic" w:eastAsia="Century Gothic" w:hAnsi="Century Gothic" w:cs="Century Gothic"/>
        </w:rPr>
      </w:pPr>
      <w:r w:rsidRPr="001422CC">
        <w:rPr>
          <w:rFonts w:ascii="Century Gothic" w:eastAsia="Century Gothic" w:hAnsi="Century Gothic" w:cs="Century Gothic"/>
        </w:rPr>
        <w:t xml:space="preserve">The </w:t>
      </w:r>
      <w:r w:rsidR="00963DDD" w:rsidRPr="001422CC">
        <w:rPr>
          <w:rFonts w:ascii="Century Gothic" w:eastAsia="Century Gothic" w:hAnsi="Century Gothic" w:cs="Century Gothic"/>
        </w:rPr>
        <w:t>USFS Telephone Right of Way project was awarded to B&amp;W Contracting for $7</w:t>
      </w:r>
      <w:r w:rsidR="00711068">
        <w:rPr>
          <w:rFonts w:ascii="Century Gothic" w:eastAsia="Century Gothic" w:hAnsi="Century Gothic" w:cs="Century Gothic"/>
        </w:rPr>
        <w:t>,</w:t>
      </w:r>
      <w:r w:rsidR="00963DDD" w:rsidRPr="001422CC">
        <w:rPr>
          <w:rFonts w:ascii="Century Gothic" w:eastAsia="Century Gothic" w:hAnsi="Century Gothic" w:cs="Century Gothic"/>
        </w:rPr>
        <w:t>543.00.  Other bid amounts received were $8,932.50, $11,513.00, and $31,740.15.</w:t>
      </w:r>
    </w:p>
    <w:p w14:paraId="67191D5B" w14:textId="77777777" w:rsidR="00963DDD" w:rsidRDefault="00963DDD" w:rsidP="00963DDD">
      <w:pPr>
        <w:ind w:hanging="2"/>
        <w:rPr>
          <w:rFonts w:ascii="Century Gothic" w:eastAsia="Century Gothic" w:hAnsi="Century Gothic" w:cs="Century Gothic"/>
        </w:rPr>
      </w:pPr>
    </w:p>
    <w:p w14:paraId="03FDA738" w14:textId="168ABE3D" w:rsidR="00963DDD" w:rsidRDefault="00963DDD" w:rsidP="00963DDD">
      <w:pPr>
        <w:ind w:hanging="2"/>
        <w:rPr>
          <w:rFonts w:ascii="Century Gothic" w:eastAsia="Century Gothic" w:hAnsi="Century Gothic" w:cs="Century Gothic"/>
        </w:rPr>
      </w:pPr>
      <w:r>
        <w:rPr>
          <w:rFonts w:ascii="Century Gothic" w:eastAsia="Century Gothic" w:hAnsi="Century Gothic" w:cs="Century Gothic"/>
        </w:rPr>
        <w:t>There was one vote for all projects.  BD Bentz moved, and S/T Franklin seconded, awarding projects A and C to Gilbert and Sons for the amounts listed; project B to Crane Creek for the amount listed; and the Right of Way project to B&amp;W Contracting for the amount listed.  The following voted in favor: BC Hussey, VC Doverspike, S/T Franklin, and BD Bentz; no one was opposed.  BD Dunten and Davies abstained as they did not receive electronic copies of the bids submitted.  AA Pearson will create a letter announcing the awards.</w:t>
      </w:r>
    </w:p>
    <w:p w14:paraId="4D3B4D12" w14:textId="5A765FEA" w:rsidR="00F35880" w:rsidRDefault="00F35880" w:rsidP="00F35880">
      <w:pPr>
        <w:rPr>
          <w:rFonts w:ascii="Century Gothic" w:eastAsia="Century Gothic" w:hAnsi="Century Gothic" w:cs="Century Gothic"/>
        </w:rPr>
      </w:pPr>
    </w:p>
    <w:p w14:paraId="057E55C4" w14:textId="5FF0B407" w:rsidR="00D9437E" w:rsidRPr="00D9437E" w:rsidRDefault="00D9437E" w:rsidP="00F35880">
      <w:pPr>
        <w:rPr>
          <w:rFonts w:ascii="Century Gothic" w:eastAsia="Century Gothic" w:hAnsi="Century Gothic" w:cs="Century Gothic"/>
          <w:b/>
          <w:bCs/>
          <w:u w:val="single"/>
        </w:rPr>
      </w:pPr>
      <w:r w:rsidRPr="00D9437E">
        <w:rPr>
          <w:rFonts w:ascii="Century Gothic" w:eastAsia="Century Gothic" w:hAnsi="Century Gothic" w:cs="Century Gothic"/>
          <w:b/>
          <w:bCs/>
          <w:u w:val="single"/>
        </w:rPr>
        <w:t>Item #6: HC-17 Juniper Bids (action item)</w:t>
      </w:r>
    </w:p>
    <w:p w14:paraId="544A21FB" w14:textId="1A37D1F2" w:rsidR="00D9437E" w:rsidRDefault="00D9437E" w:rsidP="00F35880">
      <w:pPr>
        <w:rPr>
          <w:rFonts w:ascii="Century Gothic" w:eastAsia="Century Gothic" w:hAnsi="Century Gothic" w:cs="Century Gothic"/>
        </w:rPr>
      </w:pPr>
      <w:r>
        <w:rPr>
          <w:rFonts w:ascii="Century Gothic" w:eastAsia="Century Gothic" w:hAnsi="Century Gothic" w:cs="Century Gothic"/>
        </w:rPr>
        <w:t>See last month’s minutes.  The Board recommended adjusting the project and reopening for bids.  AA Mack said three bids were submitted</w:t>
      </w:r>
      <w:r w:rsidR="00C100BC">
        <w:rPr>
          <w:rFonts w:ascii="Century Gothic" w:eastAsia="Century Gothic" w:hAnsi="Century Gothic" w:cs="Century Gothic"/>
        </w:rPr>
        <w:t xml:space="preserve"> correctly </w:t>
      </w:r>
      <w:r>
        <w:rPr>
          <w:rFonts w:ascii="Century Gothic" w:eastAsia="Century Gothic" w:hAnsi="Century Gothic" w:cs="Century Gothic"/>
        </w:rPr>
        <w:t>and were under budget</w:t>
      </w:r>
      <w:r w:rsidR="00C100BC">
        <w:rPr>
          <w:rFonts w:ascii="Century Gothic" w:eastAsia="Century Gothic" w:hAnsi="Century Gothic" w:cs="Century Gothic"/>
        </w:rPr>
        <w:t>.  One was submitted incomplete. There is no</w:t>
      </w:r>
      <w:r>
        <w:rPr>
          <w:rFonts w:ascii="Century Gothic" w:eastAsia="Century Gothic" w:hAnsi="Century Gothic" w:cs="Century Gothic"/>
        </w:rPr>
        <w:t xml:space="preserve"> landowner preference.  Following discussion and scoring, </w:t>
      </w:r>
      <w:r w:rsidR="00C100BC">
        <w:rPr>
          <w:rFonts w:ascii="Century Gothic" w:eastAsia="Century Gothic" w:hAnsi="Century Gothic" w:cs="Century Gothic"/>
        </w:rPr>
        <w:t>S/T Franklin moved, and BD Bentz seconded, awarding the project to Diamond Forestry for $219,512.15.  The following voted in favor: BC Hussey, VC Doverspike, S/T Franklin, and BD Bentz; no one was opposed.  BD Dunten and Davies abstained as they did not receive electronic copies of the bids submitted.  AA Pearson will create a letter announcing the awards.</w:t>
      </w:r>
    </w:p>
    <w:p w14:paraId="0934CE8C" w14:textId="77777777" w:rsidR="00C100BC" w:rsidRDefault="00C100BC" w:rsidP="00F35880">
      <w:pPr>
        <w:rPr>
          <w:rFonts w:ascii="Century Gothic" w:eastAsia="Century Gothic" w:hAnsi="Century Gothic" w:cs="Century Gothic"/>
        </w:rPr>
      </w:pPr>
    </w:p>
    <w:p w14:paraId="167096A9" w14:textId="77777777" w:rsidR="00C100BC" w:rsidRDefault="00C100BC" w:rsidP="00C100BC">
      <w:pPr>
        <w:rPr>
          <w:rFonts w:ascii="Century Gothic" w:eastAsia="Century Gothic" w:hAnsi="Century Gothic" w:cs="Century Gothic"/>
        </w:rPr>
      </w:pPr>
      <w:r>
        <w:rPr>
          <w:rFonts w:ascii="Century Gothic" w:eastAsia="Century Gothic" w:hAnsi="Century Gothic" w:cs="Century Gothic"/>
        </w:rPr>
        <w:t>Other bids received were $223,644.28, $224,862.00, and $227,181.22.</w:t>
      </w:r>
    </w:p>
    <w:p w14:paraId="46B531C6" w14:textId="77777777" w:rsidR="00C100BC" w:rsidRDefault="00C100BC" w:rsidP="00C100BC">
      <w:pPr>
        <w:rPr>
          <w:rFonts w:ascii="Century Gothic" w:eastAsia="Century Gothic" w:hAnsi="Century Gothic" w:cs="Century Gothic"/>
        </w:rPr>
      </w:pPr>
    </w:p>
    <w:p w14:paraId="2D9B189B" w14:textId="77777777" w:rsidR="00C100BC" w:rsidRDefault="00C100BC" w:rsidP="00C100BC">
      <w:pPr>
        <w:rPr>
          <w:rFonts w:ascii="Century Gothic" w:eastAsia="Century Gothic" w:hAnsi="Century Gothic" w:cs="Century Gothic"/>
          <w:b/>
          <w:bCs/>
          <w:u w:val="single"/>
        </w:rPr>
      </w:pPr>
      <w:r w:rsidRPr="00C100BC">
        <w:rPr>
          <w:rFonts w:ascii="Century Gothic" w:eastAsia="Century Gothic" w:hAnsi="Century Gothic" w:cs="Century Gothic"/>
          <w:b/>
          <w:bCs/>
          <w:u w:val="single"/>
        </w:rPr>
        <w:lastRenderedPageBreak/>
        <w:t>Item #7: Create New Position for SWCD (action item)</w:t>
      </w:r>
    </w:p>
    <w:p w14:paraId="41FCA9AC" w14:textId="23775E19" w:rsidR="004A0D36" w:rsidRDefault="00C100BC" w:rsidP="00C100BC">
      <w:pPr>
        <w:rPr>
          <w:rFonts w:ascii="Century Gothic" w:eastAsia="Century Gothic" w:hAnsi="Century Gothic" w:cs="Century Gothic"/>
        </w:rPr>
      </w:pPr>
      <w:r>
        <w:rPr>
          <w:rFonts w:ascii="Century Gothic" w:eastAsia="Century Gothic" w:hAnsi="Century Gothic" w:cs="Century Gothic"/>
        </w:rPr>
        <w:t xml:space="preserve">The US Fish and Wildlife Service contacted the District for the District </w:t>
      </w:r>
      <w:r w:rsidR="000539FB">
        <w:rPr>
          <w:rFonts w:ascii="Century Gothic" w:eastAsia="Century Gothic" w:hAnsi="Century Gothic" w:cs="Century Gothic"/>
        </w:rPr>
        <w:t>to host</w:t>
      </w:r>
      <w:r>
        <w:rPr>
          <w:rFonts w:ascii="Century Gothic" w:eastAsia="Century Gothic" w:hAnsi="Century Gothic" w:cs="Century Gothic"/>
        </w:rPr>
        <w:t xml:space="preserve"> a new position, to be titled the </w:t>
      </w:r>
      <w:r w:rsidR="00711068">
        <w:rPr>
          <w:rFonts w:ascii="Century Gothic" w:eastAsia="Century Gothic" w:hAnsi="Century Gothic" w:cs="Century Gothic"/>
        </w:rPr>
        <w:t xml:space="preserve">Agricultural and Natural </w:t>
      </w:r>
      <w:r w:rsidR="00D5738A">
        <w:rPr>
          <w:rFonts w:ascii="Century Gothic" w:eastAsia="Century Gothic" w:hAnsi="Century Gothic" w:cs="Century Gothic"/>
        </w:rPr>
        <w:t>Resources</w:t>
      </w:r>
      <w:r w:rsidR="00711068">
        <w:rPr>
          <w:rFonts w:ascii="Century Gothic" w:eastAsia="Century Gothic" w:hAnsi="Century Gothic" w:cs="Century Gothic"/>
        </w:rPr>
        <w:t xml:space="preserve"> Preci</w:t>
      </w:r>
      <w:r w:rsidR="00D5738A">
        <w:rPr>
          <w:rFonts w:ascii="Century Gothic" w:eastAsia="Century Gothic" w:hAnsi="Century Gothic" w:cs="Century Gothic"/>
        </w:rPr>
        <w:t>sion Technology Specialist</w:t>
      </w:r>
      <w:r>
        <w:rPr>
          <w:rFonts w:ascii="Century Gothic" w:eastAsia="Century Gothic" w:hAnsi="Century Gothic" w:cs="Century Gothic"/>
        </w:rPr>
        <w:t xml:space="preserve">.  This would be a contact for the </w:t>
      </w:r>
      <w:r w:rsidR="000538CA">
        <w:rPr>
          <w:rFonts w:ascii="Century Gothic" w:eastAsia="Century Gothic" w:hAnsi="Century Gothic" w:cs="Century Gothic"/>
        </w:rPr>
        <w:t>community</w:t>
      </w:r>
      <w:r>
        <w:rPr>
          <w:rFonts w:ascii="Century Gothic" w:eastAsia="Century Gothic" w:hAnsi="Century Gothic" w:cs="Century Gothic"/>
        </w:rPr>
        <w:t xml:space="preserve"> regarding virtual fencing and other precision ag resources. </w:t>
      </w:r>
      <w:r w:rsidR="000538CA">
        <w:rPr>
          <w:rFonts w:ascii="Century Gothic" w:eastAsia="Century Gothic" w:hAnsi="Century Gothic" w:cs="Century Gothic"/>
        </w:rPr>
        <w:t xml:space="preserve">DM Kesling also provided examples of weed removal using lasers.  The USFWS has allotted $100K to fund this position for a year.  The agency plans to contribute lesser amounts in the future.  </w:t>
      </w:r>
      <w:r w:rsidR="004A0D36">
        <w:rPr>
          <w:rFonts w:ascii="Century Gothic" w:eastAsia="Century Gothic" w:hAnsi="Century Gothic" w:cs="Century Gothic"/>
        </w:rPr>
        <w:t>DM Kesling has created a budget for the position (included in the meeting materials), which includes benefits.  He hopes additional funds will be found or the person filling the position will show initiative to extend.</w:t>
      </w:r>
    </w:p>
    <w:p w14:paraId="49297D60" w14:textId="77777777" w:rsidR="00601CAF" w:rsidRDefault="00601CAF" w:rsidP="00C100BC">
      <w:pPr>
        <w:rPr>
          <w:rFonts w:ascii="Century Gothic" w:eastAsia="Century Gothic" w:hAnsi="Century Gothic" w:cs="Century Gothic"/>
        </w:rPr>
      </w:pPr>
    </w:p>
    <w:p w14:paraId="57E4CBB7" w14:textId="0167BB1A" w:rsidR="00601CAF" w:rsidRDefault="00601CAF" w:rsidP="00C100BC">
      <w:pPr>
        <w:rPr>
          <w:rFonts w:ascii="Century Gothic" w:eastAsia="Century Gothic" w:hAnsi="Century Gothic" w:cs="Century Gothic"/>
        </w:rPr>
      </w:pPr>
      <w:r>
        <w:rPr>
          <w:rFonts w:ascii="Century Gothic" w:eastAsia="Century Gothic" w:hAnsi="Century Gothic" w:cs="Century Gothic"/>
        </w:rPr>
        <w:t>DM Kesling said he needs permission from the Board to add the position.  BD Davies moved, and BD Bentz seconded approval for the creation of a new position for SWCD.  All present eligible to vote were in favor; there was no one opposed.  The motion passed.</w:t>
      </w:r>
    </w:p>
    <w:p w14:paraId="042997D0" w14:textId="77777777" w:rsidR="00543AC3" w:rsidRDefault="00543AC3" w:rsidP="00C100BC">
      <w:pPr>
        <w:rPr>
          <w:rFonts w:ascii="Century Gothic" w:eastAsia="Century Gothic" w:hAnsi="Century Gothic" w:cs="Century Gothic"/>
        </w:rPr>
      </w:pPr>
    </w:p>
    <w:p w14:paraId="4E8DD912" w14:textId="63634E41" w:rsidR="00543AC3" w:rsidRDefault="00543AC3" w:rsidP="00543AC3">
      <w:pPr>
        <w:rPr>
          <w:rFonts w:ascii="Century Gothic" w:eastAsia="Century Gothic" w:hAnsi="Century Gothic" w:cs="Century Gothic"/>
          <w:b/>
          <w:bCs/>
          <w:u w:val="single"/>
        </w:rPr>
      </w:pPr>
      <w:r w:rsidRPr="00543AC3">
        <w:rPr>
          <w:rFonts w:ascii="Century Gothic" w:eastAsia="Century Gothic" w:hAnsi="Century Gothic" w:cs="Century Gothic"/>
          <w:b/>
          <w:bCs/>
          <w:u w:val="single"/>
        </w:rPr>
        <w:t>Item #8: Solar Trailers and Vehicles (discussion</w:t>
      </w:r>
      <w:r>
        <w:rPr>
          <w:rFonts w:ascii="Century Gothic" w:eastAsia="Century Gothic" w:hAnsi="Century Gothic" w:cs="Century Gothic"/>
          <w:b/>
          <w:bCs/>
          <w:u w:val="single"/>
        </w:rPr>
        <w:t>)</w:t>
      </w:r>
    </w:p>
    <w:p w14:paraId="5B2B2BB4" w14:textId="116DA2B6" w:rsidR="00543AC3" w:rsidRDefault="00543AC3" w:rsidP="00543AC3">
      <w:pPr>
        <w:rPr>
          <w:rFonts w:ascii="Century Gothic" w:eastAsia="Century Gothic" w:hAnsi="Century Gothic" w:cs="Century Gothic"/>
        </w:rPr>
      </w:pPr>
      <w:r>
        <w:rPr>
          <w:rFonts w:ascii="Century Gothic" w:eastAsia="Century Gothic" w:hAnsi="Century Gothic" w:cs="Century Gothic"/>
        </w:rPr>
        <w:t>DM Kesling said all three solar trailers were sold at auction and made more than he anticipated</w:t>
      </w:r>
      <w:r w:rsidR="00ED1008">
        <w:rPr>
          <w:rFonts w:ascii="Century Gothic" w:eastAsia="Century Gothic" w:hAnsi="Century Gothic" w:cs="Century Gothic"/>
        </w:rPr>
        <w:t>:</w:t>
      </w:r>
      <w:r>
        <w:rPr>
          <w:rFonts w:ascii="Century Gothic" w:eastAsia="Century Gothic" w:hAnsi="Century Gothic" w:cs="Century Gothic"/>
        </w:rPr>
        <w:t xml:space="preserve"> $1400, $2000, and $2100.  The obtained funds were moved to admin.</w:t>
      </w:r>
    </w:p>
    <w:p w14:paraId="016B1C02" w14:textId="77777777" w:rsidR="00543AC3" w:rsidRDefault="00543AC3" w:rsidP="00543AC3">
      <w:pPr>
        <w:rPr>
          <w:rFonts w:ascii="Century Gothic" w:eastAsia="Century Gothic" w:hAnsi="Century Gothic" w:cs="Century Gothic"/>
        </w:rPr>
      </w:pPr>
    </w:p>
    <w:p w14:paraId="73222696" w14:textId="19A48D4B" w:rsidR="00543AC3" w:rsidRDefault="00543AC3" w:rsidP="00543AC3">
      <w:pPr>
        <w:rPr>
          <w:rFonts w:ascii="Century Gothic" w:eastAsia="Century Gothic" w:hAnsi="Century Gothic" w:cs="Century Gothic"/>
        </w:rPr>
      </w:pPr>
      <w:r>
        <w:rPr>
          <w:rFonts w:ascii="Century Gothic" w:eastAsia="Century Gothic" w:hAnsi="Century Gothic" w:cs="Century Gothic"/>
        </w:rPr>
        <w:t xml:space="preserve">Regarding vehicles, recently an HSWCD employee and contractor were in a remote area when the differential </w:t>
      </w:r>
      <w:r w:rsidR="00D5738A">
        <w:rPr>
          <w:rFonts w:ascii="Century Gothic" w:eastAsia="Century Gothic" w:hAnsi="Century Gothic" w:cs="Century Gothic"/>
        </w:rPr>
        <w:t xml:space="preserve">on the 2024 F-150 </w:t>
      </w:r>
      <w:r>
        <w:rPr>
          <w:rFonts w:ascii="Century Gothic" w:eastAsia="Century Gothic" w:hAnsi="Century Gothic" w:cs="Century Gothic"/>
        </w:rPr>
        <w:t xml:space="preserve">pickup was broken.  Based on this experience, the DM ordered </w:t>
      </w:r>
      <w:r w:rsidR="000539FB">
        <w:rPr>
          <w:rFonts w:ascii="Century Gothic" w:eastAsia="Century Gothic" w:hAnsi="Century Gothic" w:cs="Century Gothic"/>
        </w:rPr>
        <w:t>that skid plates be installed on all three pickups to prevent damage to the front differentials</w:t>
      </w:r>
      <w:r>
        <w:rPr>
          <w:rFonts w:ascii="Century Gothic" w:eastAsia="Century Gothic" w:hAnsi="Century Gothic" w:cs="Century Gothic"/>
        </w:rPr>
        <w:t>.  VC Doverspike inquired about skid plates on the side-by-side and suggested one be installed on that vehicle.</w:t>
      </w:r>
    </w:p>
    <w:p w14:paraId="6A743F4B" w14:textId="77777777" w:rsidR="002040EE" w:rsidRDefault="002040EE" w:rsidP="00543AC3">
      <w:pPr>
        <w:rPr>
          <w:rFonts w:ascii="Century Gothic" w:eastAsia="Century Gothic" w:hAnsi="Century Gothic" w:cs="Century Gothic"/>
        </w:rPr>
      </w:pPr>
    </w:p>
    <w:p w14:paraId="71CEAF76" w14:textId="013E5B85" w:rsidR="002040EE" w:rsidRPr="002040EE" w:rsidRDefault="002040EE" w:rsidP="00543AC3">
      <w:pPr>
        <w:rPr>
          <w:rFonts w:ascii="Century Gothic" w:eastAsia="Century Gothic" w:hAnsi="Century Gothic" w:cs="Century Gothic"/>
          <w:b/>
          <w:bCs/>
          <w:u w:val="single"/>
        </w:rPr>
      </w:pPr>
      <w:r w:rsidRPr="002040EE">
        <w:rPr>
          <w:rFonts w:ascii="Century Gothic" w:eastAsia="Century Gothic" w:hAnsi="Century Gothic" w:cs="Century Gothic"/>
          <w:b/>
          <w:bCs/>
          <w:u w:val="single"/>
        </w:rPr>
        <w:t>Public Comment</w:t>
      </w:r>
    </w:p>
    <w:p w14:paraId="3535B740" w14:textId="6D094451" w:rsidR="002040EE" w:rsidRDefault="002040EE" w:rsidP="002040EE">
      <w:pPr>
        <w:pStyle w:val="ListParagraph"/>
        <w:numPr>
          <w:ilvl w:val="0"/>
          <w:numId w:val="7"/>
        </w:numPr>
        <w:rPr>
          <w:rFonts w:ascii="Century Gothic" w:eastAsia="Century Gothic" w:hAnsi="Century Gothic" w:cs="Century Gothic"/>
          <w:sz w:val="24"/>
          <w:szCs w:val="24"/>
        </w:rPr>
      </w:pPr>
      <w:r w:rsidRPr="00D5738A">
        <w:rPr>
          <w:rFonts w:ascii="Century Gothic" w:eastAsia="Century Gothic" w:hAnsi="Century Gothic" w:cs="Century Gothic"/>
          <w:sz w:val="24"/>
          <w:szCs w:val="24"/>
        </w:rPr>
        <w:t>Marie Snodgress of ODA said the GHB LAC meeting took place earlier.  The comments she received during the meeting fell into what she and DM Kesling had been thinking toward guidelines.  The group believed the following goals should be pursued:  Crossing over with other agencies, engaging more with Federal partners, more assessments and collecting data, work in arrears.  She will work toward finalizing the plan, and the next meeting will be to rethink the strategies.</w:t>
      </w:r>
    </w:p>
    <w:p w14:paraId="519C93C4" w14:textId="77777777" w:rsidR="000539FB" w:rsidRPr="00D5738A" w:rsidRDefault="000539FB" w:rsidP="000539FB">
      <w:pPr>
        <w:pStyle w:val="ListParagraph"/>
        <w:ind w:left="359" w:firstLine="0"/>
        <w:rPr>
          <w:rFonts w:ascii="Century Gothic" w:eastAsia="Century Gothic" w:hAnsi="Century Gothic" w:cs="Century Gothic"/>
          <w:sz w:val="24"/>
          <w:szCs w:val="24"/>
        </w:rPr>
      </w:pPr>
    </w:p>
    <w:p w14:paraId="3C498F3F" w14:textId="2A768386" w:rsidR="002040EE" w:rsidRDefault="002040EE" w:rsidP="002040EE">
      <w:pPr>
        <w:pStyle w:val="ListParagraph"/>
        <w:numPr>
          <w:ilvl w:val="0"/>
          <w:numId w:val="7"/>
        </w:numPr>
        <w:rPr>
          <w:rFonts w:ascii="Century Gothic" w:eastAsia="Century Gothic" w:hAnsi="Century Gothic" w:cs="Century Gothic"/>
          <w:sz w:val="24"/>
          <w:szCs w:val="24"/>
        </w:rPr>
      </w:pPr>
      <w:r w:rsidRPr="00D5738A">
        <w:rPr>
          <w:rFonts w:ascii="Century Gothic" w:eastAsia="Century Gothic" w:hAnsi="Century Gothic" w:cs="Century Gothic"/>
          <w:sz w:val="24"/>
          <w:szCs w:val="24"/>
        </w:rPr>
        <w:t xml:space="preserve">Karen Moon informed the </w:t>
      </w:r>
      <w:r w:rsidR="005638C2" w:rsidRPr="00D5738A">
        <w:rPr>
          <w:rFonts w:ascii="Century Gothic" w:eastAsia="Century Gothic" w:hAnsi="Century Gothic" w:cs="Century Gothic"/>
          <w:sz w:val="24"/>
          <w:szCs w:val="24"/>
        </w:rPr>
        <w:t>community</w:t>
      </w:r>
      <w:r w:rsidRPr="00D5738A">
        <w:rPr>
          <w:rFonts w:ascii="Century Gothic" w:eastAsia="Century Gothic" w:hAnsi="Century Gothic" w:cs="Century Gothic"/>
          <w:sz w:val="24"/>
          <w:szCs w:val="24"/>
        </w:rPr>
        <w:t xml:space="preserve">-based water planning is morphing into the Harney Water Collaborative, for those who work with irrigators and those who work on community-based water use, working toward voluntarily reduced water use before regulation makes it mandatory.  The group will meet next week.  There will be presentations and demonstrations from companies that sell flow meters (there is a deadline of the 2028 deadline to </w:t>
      </w:r>
      <w:r w:rsidRPr="00D5738A">
        <w:rPr>
          <w:rFonts w:ascii="Century Gothic" w:eastAsia="Century Gothic" w:hAnsi="Century Gothic" w:cs="Century Gothic"/>
          <w:sz w:val="24"/>
          <w:szCs w:val="24"/>
        </w:rPr>
        <w:lastRenderedPageBreak/>
        <w:t xml:space="preserve">install acceptable flow meters).  The collaborative is seeking funding to help landowners acquire and install meters or other technology that monitors water use electronically and notifies when there are problems.  </w:t>
      </w:r>
    </w:p>
    <w:p w14:paraId="0A7CECFC" w14:textId="77777777" w:rsidR="000539FB" w:rsidRPr="000539FB" w:rsidRDefault="000539FB" w:rsidP="000539FB">
      <w:pPr>
        <w:pStyle w:val="ListParagraph"/>
        <w:rPr>
          <w:rFonts w:ascii="Century Gothic" w:eastAsia="Century Gothic" w:hAnsi="Century Gothic" w:cs="Century Gothic"/>
          <w:sz w:val="24"/>
          <w:szCs w:val="24"/>
        </w:rPr>
      </w:pPr>
    </w:p>
    <w:p w14:paraId="251E75CE" w14:textId="0E8C0344" w:rsidR="002040EE" w:rsidRDefault="002040EE" w:rsidP="002040EE">
      <w:pPr>
        <w:pStyle w:val="ListParagraph"/>
        <w:numPr>
          <w:ilvl w:val="0"/>
          <w:numId w:val="7"/>
        </w:numPr>
        <w:rPr>
          <w:rFonts w:ascii="Century Gothic" w:eastAsia="Century Gothic" w:hAnsi="Century Gothic" w:cs="Century Gothic"/>
          <w:sz w:val="24"/>
          <w:szCs w:val="24"/>
        </w:rPr>
      </w:pPr>
      <w:r w:rsidRPr="00D5738A">
        <w:rPr>
          <w:rFonts w:ascii="Century Gothic" w:eastAsia="Century Gothic" w:hAnsi="Century Gothic" w:cs="Century Gothic"/>
          <w:sz w:val="24"/>
          <w:szCs w:val="24"/>
        </w:rPr>
        <w:t>Carol Dunten asked if it would be possible to send bids and bid sheets to those who are unable to attend the meeting in person to participate in votes.  DM Kesling apologized and said some bids were received at the last minute.</w:t>
      </w:r>
    </w:p>
    <w:p w14:paraId="2E9CF728" w14:textId="77777777" w:rsidR="000539FB" w:rsidRPr="000539FB" w:rsidRDefault="000539FB" w:rsidP="000539FB">
      <w:pPr>
        <w:pStyle w:val="ListParagraph"/>
        <w:rPr>
          <w:rFonts w:ascii="Century Gothic" w:eastAsia="Century Gothic" w:hAnsi="Century Gothic" w:cs="Century Gothic"/>
          <w:sz w:val="24"/>
          <w:szCs w:val="24"/>
        </w:rPr>
      </w:pPr>
    </w:p>
    <w:p w14:paraId="5EBE0CC1" w14:textId="046167C9" w:rsidR="002040EE" w:rsidRPr="00D5738A" w:rsidRDefault="002040EE" w:rsidP="002040EE">
      <w:pPr>
        <w:pStyle w:val="ListParagraph"/>
        <w:numPr>
          <w:ilvl w:val="0"/>
          <w:numId w:val="7"/>
        </w:numPr>
        <w:rPr>
          <w:rFonts w:ascii="Century Gothic" w:eastAsia="Century Gothic" w:hAnsi="Century Gothic" w:cs="Century Gothic"/>
          <w:sz w:val="24"/>
          <w:szCs w:val="24"/>
        </w:rPr>
      </w:pPr>
      <w:r w:rsidRPr="00D5738A">
        <w:rPr>
          <w:rFonts w:ascii="Century Gothic" w:eastAsia="Century Gothic" w:hAnsi="Century Gothic" w:cs="Century Gothic"/>
          <w:sz w:val="24"/>
          <w:szCs w:val="24"/>
        </w:rPr>
        <w:t xml:space="preserve">Scott Franklin reminded board members of positions open for </w:t>
      </w:r>
      <w:r w:rsidR="008A55EA">
        <w:rPr>
          <w:rFonts w:ascii="Century Gothic" w:eastAsia="Century Gothic" w:hAnsi="Century Gothic" w:cs="Century Gothic"/>
          <w:sz w:val="24"/>
          <w:szCs w:val="24"/>
        </w:rPr>
        <w:t>election</w:t>
      </w:r>
      <w:r w:rsidRPr="00D5738A">
        <w:rPr>
          <w:rFonts w:ascii="Century Gothic" w:eastAsia="Century Gothic" w:hAnsi="Century Gothic" w:cs="Century Gothic"/>
          <w:sz w:val="24"/>
          <w:szCs w:val="24"/>
        </w:rPr>
        <w:t>.</w:t>
      </w:r>
    </w:p>
    <w:p w14:paraId="6DD10608" w14:textId="77777777" w:rsidR="00543AC3" w:rsidRPr="00543AC3" w:rsidRDefault="00543AC3" w:rsidP="00543AC3">
      <w:pPr>
        <w:rPr>
          <w:rFonts w:ascii="Century Gothic" w:eastAsia="Century Gothic" w:hAnsi="Century Gothic" w:cs="Century Gothic"/>
        </w:rPr>
      </w:pPr>
    </w:p>
    <w:p w14:paraId="457C2B34" w14:textId="6C1E2A52" w:rsidR="002C767E" w:rsidRPr="00F45E6A" w:rsidRDefault="002C767E" w:rsidP="000A31C4">
      <w:pPr>
        <w:rPr>
          <w:rFonts w:ascii="Century Gothic" w:hAnsi="Century Gothic"/>
        </w:rPr>
      </w:pPr>
      <w:r>
        <w:rPr>
          <w:rFonts w:ascii="Century Gothic" w:hAnsi="Century Gothic"/>
        </w:rPr>
        <w:t xml:space="preserve">Respectfully submitted, </w:t>
      </w:r>
    </w:p>
    <w:p w14:paraId="0230D8B8" w14:textId="77777777" w:rsidR="000A31C4" w:rsidRPr="00F45E6A" w:rsidRDefault="000A31C4" w:rsidP="000A31C4">
      <w:pPr>
        <w:rPr>
          <w:rFonts w:ascii="Century Gothic" w:hAnsi="Century Gothic"/>
        </w:rPr>
      </w:pPr>
    </w:p>
    <w:p w14:paraId="26F6AD63" w14:textId="6F6E0798" w:rsidR="000A31C4" w:rsidRDefault="000A31C4" w:rsidP="000A31C4">
      <w:pPr>
        <w:rPr>
          <w:rFonts w:ascii="Century Gothic" w:hAnsi="Century Gothic"/>
        </w:rPr>
      </w:pPr>
      <w:r w:rsidRPr="00F45E6A">
        <w:rPr>
          <w:rFonts w:ascii="Century Gothic" w:hAnsi="Century Gothic"/>
        </w:rPr>
        <w:t xml:space="preserve">Barbara Pearson, Admin </w:t>
      </w:r>
      <w:r w:rsidR="004D2048" w:rsidRPr="00F45E6A">
        <w:rPr>
          <w:rFonts w:ascii="Century Gothic" w:hAnsi="Century Gothic"/>
        </w:rPr>
        <w:t>Assist</w:t>
      </w:r>
      <w:r w:rsidR="004D2048">
        <w:rPr>
          <w:rFonts w:ascii="Century Gothic" w:hAnsi="Century Gothic"/>
        </w:rPr>
        <w:t>ant</w:t>
      </w:r>
    </w:p>
    <w:p w14:paraId="569ECA8A" w14:textId="77777777" w:rsidR="00205122" w:rsidRDefault="00205122" w:rsidP="000A31C4">
      <w:pPr>
        <w:rPr>
          <w:rFonts w:ascii="Century Gothic" w:hAnsi="Century Gothic"/>
        </w:rPr>
      </w:pPr>
    </w:p>
    <w:p w14:paraId="648383C4" w14:textId="77777777" w:rsidR="00205122" w:rsidRDefault="00205122" w:rsidP="000A31C4">
      <w:pPr>
        <w:rPr>
          <w:rFonts w:ascii="Century Gothic" w:hAnsi="Century Gothic"/>
        </w:rPr>
      </w:pPr>
    </w:p>
    <w:p w14:paraId="306BBFF8" w14:textId="77777777" w:rsidR="000539FB" w:rsidRPr="00F45E6A" w:rsidRDefault="000539FB" w:rsidP="000A31C4">
      <w:pPr>
        <w:rPr>
          <w:rFonts w:ascii="Century Gothic" w:hAnsi="Century Gothic"/>
        </w:rPr>
      </w:pPr>
    </w:p>
    <w:p w14:paraId="60667EB0" w14:textId="77777777" w:rsidR="000A31C4" w:rsidRPr="00F45E6A" w:rsidRDefault="000A31C4" w:rsidP="000A31C4">
      <w:pPr>
        <w:rPr>
          <w:rFonts w:ascii="Century Gothic" w:hAnsi="Century Gothi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690"/>
        <w:gridCol w:w="4016"/>
      </w:tblGrid>
      <w:tr w:rsidR="000A31C4" w:rsidRPr="00F45E6A" w14:paraId="5B877C50" w14:textId="77777777" w:rsidTr="007A4513">
        <w:tc>
          <w:tcPr>
            <w:tcW w:w="4585" w:type="dxa"/>
          </w:tcPr>
          <w:p w14:paraId="571720F8" w14:textId="77777777" w:rsidR="000A31C4" w:rsidRPr="00F45E6A" w:rsidRDefault="000A31C4" w:rsidP="007A4513">
            <w:pPr>
              <w:ind w:left="0" w:hanging="2"/>
              <w:rPr>
                <w:rFonts w:ascii="Century Gothic" w:hAnsi="Century Gothic"/>
              </w:rPr>
            </w:pPr>
            <w:r w:rsidRPr="00F45E6A">
              <w:rPr>
                <w:rFonts w:ascii="Century Gothic" w:hAnsi="Century Gothic"/>
              </w:rPr>
              <w:t>_____________________________________</w:t>
            </w:r>
          </w:p>
        </w:tc>
        <w:tc>
          <w:tcPr>
            <w:tcW w:w="720" w:type="dxa"/>
          </w:tcPr>
          <w:p w14:paraId="2D58ADAD" w14:textId="77777777" w:rsidR="000A31C4" w:rsidRPr="00F45E6A" w:rsidRDefault="000A31C4" w:rsidP="007A4513">
            <w:pPr>
              <w:ind w:left="0" w:hanging="2"/>
              <w:rPr>
                <w:rFonts w:ascii="Century Gothic" w:hAnsi="Century Gothic"/>
              </w:rPr>
            </w:pPr>
          </w:p>
        </w:tc>
        <w:tc>
          <w:tcPr>
            <w:tcW w:w="4045" w:type="dxa"/>
          </w:tcPr>
          <w:p w14:paraId="3E0B88AF" w14:textId="77777777" w:rsidR="000A31C4" w:rsidRPr="00F45E6A" w:rsidRDefault="000A31C4" w:rsidP="007A4513">
            <w:pPr>
              <w:ind w:left="0" w:hanging="2"/>
              <w:rPr>
                <w:rFonts w:ascii="Century Gothic" w:hAnsi="Century Gothic"/>
              </w:rPr>
            </w:pPr>
            <w:r w:rsidRPr="00F45E6A">
              <w:rPr>
                <w:rFonts w:ascii="Century Gothic" w:hAnsi="Century Gothic"/>
              </w:rPr>
              <w:t>____________________________</w:t>
            </w:r>
          </w:p>
        </w:tc>
      </w:tr>
      <w:tr w:rsidR="000A31C4" w:rsidRPr="00F45E6A" w14:paraId="3E64AE89" w14:textId="77777777" w:rsidTr="007A4513">
        <w:tc>
          <w:tcPr>
            <w:tcW w:w="4585" w:type="dxa"/>
          </w:tcPr>
          <w:p w14:paraId="77B8E1A0" w14:textId="77777777" w:rsidR="000A31C4" w:rsidRPr="00F45E6A" w:rsidRDefault="000A31C4" w:rsidP="007A4513">
            <w:pPr>
              <w:ind w:left="0" w:hanging="2"/>
              <w:jc w:val="center"/>
              <w:rPr>
                <w:rFonts w:ascii="Century Gothic" w:hAnsi="Century Gothic"/>
              </w:rPr>
            </w:pPr>
            <w:r w:rsidRPr="00F45E6A">
              <w:rPr>
                <w:rFonts w:ascii="Century Gothic" w:hAnsi="Century Gothic"/>
              </w:rPr>
              <w:t>District Representative</w:t>
            </w:r>
          </w:p>
        </w:tc>
        <w:tc>
          <w:tcPr>
            <w:tcW w:w="720" w:type="dxa"/>
          </w:tcPr>
          <w:p w14:paraId="0AB4ABCB" w14:textId="77777777" w:rsidR="000A31C4" w:rsidRPr="00F45E6A" w:rsidRDefault="000A31C4" w:rsidP="007A4513">
            <w:pPr>
              <w:ind w:left="0" w:hanging="2"/>
              <w:jc w:val="center"/>
              <w:rPr>
                <w:rFonts w:ascii="Century Gothic" w:hAnsi="Century Gothic"/>
              </w:rPr>
            </w:pPr>
          </w:p>
        </w:tc>
        <w:tc>
          <w:tcPr>
            <w:tcW w:w="4045" w:type="dxa"/>
          </w:tcPr>
          <w:p w14:paraId="502F372E" w14:textId="77777777" w:rsidR="000A31C4" w:rsidRPr="00F45E6A" w:rsidRDefault="000A31C4" w:rsidP="007A4513">
            <w:pPr>
              <w:ind w:left="0" w:hanging="2"/>
              <w:jc w:val="center"/>
              <w:rPr>
                <w:rFonts w:ascii="Century Gothic" w:hAnsi="Century Gothic"/>
              </w:rPr>
            </w:pPr>
            <w:r w:rsidRPr="00F45E6A">
              <w:rPr>
                <w:rFonts w:ascii="Century Gothic" w:hAnsi="Century Gothic"/>
              </w:rPr>
              <w:t>Date</w:t>
            </w:r>
          </w:p>
        </w:tc>
      </w:tr>
    </w:tbl>
    <w:p w14:paraId="3DCE68F6" w14:textId="77777777" w:rsidR="006F13C0" w:rsidRPr="00F45E6A" w:rsidRDefault="006F13C0" w:rsidP="006B4B45">
      <w:pPr>
        <w:ind w:hanging="2"/>
        <w:rPr>
          <w:rFonts w:ascii="Century Gothic" w:eastAsia="Century Gothic" w:hAnsi="Century Gothic" w:cs="Century Gothic"/>
        </w:rPr>
      </w:pPr>
    </w:p>
    <w:sectPr w:rsidR="006F13C0" w:rsidRPr="00F45E6A">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2DE10" w14:textId="77777777" w:rsidR="006F4B15" w:rsidRDefault="006F4B15">
      <w:r>
        <w:separator/>
      </w:r>
    </w:p>
  </w:endnote>
  <w:endnote w:type="continuationSeparator" w:id="0">
    <w:p w14:paraId="14E7040F" w14:textId="77777777" w:rsidR="006F4B15" w:rsidRDefault="006F4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1" w:fontKey="{683E3EF2-4F3C-4E89-9307-5598AD0EF7CF}"/>
  </w:font>
  <w:font w:name="Calibri">
    <w:panose1 w:val="020F0502020204030204"/>
    <w:charset w:val="00"/>
    <w:family w:val="swiss"/>
    <w:pitch w:val="variable"/>
    <w:sig w:usb0="E4002EFF" w:usb1="C200247B" w:usb2="00000009" w:usb3="00000000" w:csb0="000001FF" w:csb1="00000000"/>
    <w:embedRegular r:id="rId2" w:fontKey="{71936A51-59F5-4A47-B330-FF34E98DE79A}"/>
  </w:font>
  <w:font w:name="Georgia">
    <w:panose1 w:val="02040502050405020303"/>
    <w:charset w:val="00"/>
    <w:family w:val="roman"/>
    <w:pitch w:val="variable"/>
    <w:sig w:usb0="00000287" w:usb1="00000000" w:usb2="00000000" w:usb3="00000000" w:csb0="0000009F" w:csb1="00000000"/>
    <w:embedItalic r:id="rId3" w:fontKey="{3626937A-B852-48B7-AF9C-069C062BD00C}"/>
  </w:font>
  <w:font w:name="Century Gothic">
    <w:panose1 w:val="020B0502020202020204"/>
    <w:charset w:val="00"/>
    <w:family w:val="swiss"/>
    <w:pitch w:val="variable"/>
    <w:sig w:usb0="00000287" w:usb1="00000000" w:usb2="00000000" w:usb3="00000000" w:csb0="0000009F" w:csb1="00000000"/>
    <w:embedRegular r:id="rId4" w:fontKey="{FE1ED5DB-3722-41CB-BD00-10D0E3AB2718}"/>
    <w:embedBold r:id="rId5" w:fontKey="{D967962A-C718-4D24-95CC-BF5583EFFB73}"/>
    <w:embedItalic r:id="rId6" w:fontKey="{FFBEE2F1-9E46-4B99-BCDB-A8D8852925F3}"/>
  </w:font>
  <w:font w:name="Cambria">
    <w:panose1 w:val="02040503050406030204"/>
    <w:charset w:val="00"/>
    <w:family w:val="roman"/>
    <w:pitch w:val="variable"/>
    <w:sig w:usb0="E00006FF" w:usb1="420024FF" w:usb2="02000000" w:usb3="00000000" w:csb0="0000019F" w:csb1="00000000"/>
    <w:embedRegular r:id="rId7" w:fontKey="{9BA4B4CD-5164-44D6-A41C-EE1C8757A63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73FC7" w14:textId="77777777" w:rsidR="006F13C0" w:rsidRDefault="006F13C0">
    <w:pPr>
      <w:pBdr>
        <w:top w:val="nil"/>
        <w:left w:val="nil"/>
        <w:bottom w:val="nil"/>
        <w:right w:val="nil"/>
        <w:between w:val="nil"/>
      </w:pBdr>
      <w:tabs>
        <w:tab w:val="center" w:pos="4680"/>
        <w:tab w:val="right" w:pos="9360"/>
      </w:tabs>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010C1" w14:textId="68EC2083" w:rsidR="006F13C0" w:rsidRDefault="00AA7054">
    <w:pPr>
      <w:pBdr>
        <w:top w:val="single" w:sz="4" w:space="1" w:color="D9D9D9"/>
        <w:left w:val="nil"/>
        <w:bottom w:val="nil"/>
        <w:right w:val="nil"/>
        <w:between w:val="nil"/>
      </w:pBdr>
      <w:tabs>
        <w:tab w:val="center" w:pos="4680"/>
        <w:tab w:val="right" w:pos="9360"/>
      </w:tabs>
      <w:ind w:hanging="2"/>
      <w:rPr>
        <w:rFonts w:ascii="Century Gothic" w:eastAsia="Century Gothic" w:hAnsi="Century Gothic" w:cs="Century Gothic"/>
        <w:b/>
        <w:bCs/>
        <w:color w:val="000000"/>
        <w:sz w:val="20"/>
        <w:szCs w:val="20"/>
      </w:rPr>
    </w:pPr>
    <w:r>
      <w:rPr>
        <w:rFonts w:ascii="Century Gothic" w:eastAsia="Century Gothic" w:hAnsi="Century Gothic" w:cs="Century Gothic"/>
        <w:color w:val="000000"/>
        <w:sz w:val="20"/>
        <w:szCs w:val="20"/>
      </w:rPr>
      <w:fldChar w:fldCharType="begin"/>
    </w:r>
    <w:r>
      <w:rPr>
        <w:rFonts w:ascii="Century Gothic" w:eastAsia="Century Gothic" w:hAnsi="Century Gothic" w:cs="Century Gothic"/>
        <w:color w:val="000000"/>
        <w:sz w:val="20"/>
        <w:szCs w:val="20"/>
      </w:rPr>
      <w:instrText>PAGE</w:instrText>
    </w:r>
    <w:r>
      <w:rPr>
        <w:rFonts w:ascii="Century Gothic" w:eastAsia="Century Gothic" w:hAnsi="Century Gothic" w:cs="Century Gothic"/>
        <w:color w:val="000000"/>
        <w:sz w:val="20"/>
        <w:szCs w:val="20"/>
      </w:rPr>
      <w:fldChar w:fldCharType="separate"/>
    </w:r>
    <w:r w:rsidR="001B4D9B">
      <w:rPr>
        <w:rFonts w:ascii="Century Gothic" w:eastAsia="Century Gothic" w:hAnsi="Century Gothic" w:cs="Century Gothic"/>
        <w:noProof/>
        <w:color w:val="000000"/>
        <w:sz w:val="20"/>
        <w:szCs w:val="20"/>
      </w:rPr>
      <w:t>1</w:t>
    </w:r>
    <w:r>
      <w:rPr>
        <w:rFonts w:ascii="Century Gothic" w:eastAsia="Century Gothic" w:hAnsi="Century Gothic" w:cs="Century Gothic"/>
        <w:color w:val="000000"/>
        <w:sz w:val="20"/>
        <w:szCs w:val="20"/>
      </w:rPr>
      <w:fldChar w:fldCharType="end"/>
    </w:r>
    <w:r>
      <w:rPr>
        <w:rFonts w:ascii="Century Gothic" w:eastAsia="Century Gothic" w:hAnsi="Century Gothic" w:cs="Century Gothic"/>
        <w:b/>
        <w:bCs/>
        <w:color w:val="000000"/>
        <w:sz w:val="20"/>
        <w:szCs w:val="20"/>
      </w:rPr>
      <w:t xml:space="preserve"> | </w:t>
    </w:r>
    <w:r w:rsidR="00BF7EAE">
      <w:rPr>
        <w:rFonts w:ascii="Century Gothic" w:eastAsia="Century Gothic" w:hAnsi="Century Gothic" w:cs="Century Gothic"/>
        <w:color w:val="7F7F7F"/>
        <w:sz w:val="20"/>
        <w:szCs w:val="20"/>
      </w:rPr>
      <w:t xml:space="preserve">2026 </w:t>
    </w:r>
    <w:r w:rsidR="00C40593">
      <w:rPr>
        <w:rFonts w:ascii="Century Gothic" w:eastAsia="Century Gothic" w:hAnsi="Century Gothic" w:cs="Century Gothic"/>
        <w:color w:val="7F7F7F"/>
        <w:sz w:val="20"/>
        <w:szCs w:val="20"/>
      </w:rPr>
      <w:t>07 23</w:t>
    </w:r>
    <w:r w:rsidR="00BF7EAE">
      <w:rPr>
        <w:rFonts w:ascii="Century Gothic" w:eastAsia="Century Gothic" w:hAnsi="Century Gothic" w:cs="Century Gothic"/>
        <w:color w:val="7F7F7F"/>
        <w:sz w:val="20"/>
        <w:szCs w:val="20"/>
      </w:rPr>
      <w:t xml:space="preserve"> HSWCD Regular Monthly Business Meeting Minutes</w:t>
    </w:r>
  </w:p>
  <w:p w14:paraId="6DAF944D" w14:textId="77777777" w:rsidR="006F13C0" w:rsidRDefault="006F13C0">
    <w:pPr>
      <w:pBdr>
        <w:top w:val="nil"/>
        <w:left w:val="nil"/>
        <w:bottom w:val="nil"/>
        <w:right w:val="nil"/>
        <w:between w:val="nil"/>
      </w:pBdr>
      <w:tabs>
        <w:tab w:val="center" w:pos="4680"/>
        <w:tab w:val="right" w:pos="9360"/>
      </w:tabs>
      <w:ind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064C8" w14:textId="77777777" w:rsidR="006F13C0" w:rsidRDefault="006F13C0">
    <w:pPr>
      <w:pBdr>
        <w:top w:val="nil"/>
        <w:left w:val="nil"/>
        <w:bottom w:val="nil"/>
        <w:right w:val="nil"/>
        <w:between w:val="nil"/>
      </w:pBdr>
      <w:tabs>
        <w:tab w:val="center" w:pos="4680"/>
        <w:tab w:val="right" w:pos="9360"/>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49FA5" w14:textId="77777777" w:rsidR="006F4B15" w:rsidRDefault="006F4B15">
      <w:r>
        <w:separator/>
      </w:r>
    </w:p>
  </w:footnote>
  <w:footnote w:type="continuationSeparator" w:id="0">
    <w:p w14:paraId="11266698" w14:textId="77777777" w:rsidR="006F4B15" w:rsidRDefault="006F4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6943C" w14:textId="77777777" w:rsidR="006F13C0" w:rsidRDefault="006F13C0">
    <w:pPr>
      <w:pBdr>
        <w:top w:val="nil"/>
        <w:left w:val="nil"/>
        <w:bottom w:val="nil"/>
        <w:right w:val="nil"/>
        <w:between w:val="nil"/>
      </w:pBdr>
      <w:tabs>
        <w:tab w:val="center" w:pos="4680"/>
        <w:tab w:val="right" w:pos="9360"/>
      </w:tabs>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32107" w14:textId="77777777" w:rsidR="006F13C0" w:rsidRDefault="006F13C0">
    <w:pPr>
      <w:pBdr>
        <w:top w:val="nil"/>
        <w:left w:val="nil"/>
        <w:bottom w:val="nil"/>
        <w:right w:val="nil"/>
        <w:between w:val="nil"/>
      </w:pBdr>
      <w:tabs>
        <w:tab w:val="center" w:pos="4680"/>
        <w:tab w:val="right" w:pos="9360"/>
      </w:tabs>
      <w:ind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553DC" w14:textId="77777777" w:rsidR="006F13C0" w:rsidRDefault="006F13C0">
    <w:pPr>
      <w:pBdr>
        <w:top w:val="nil"/>
        <w:left w:val="nil"/>
        <w:bottom w:val="nil"/>
        <w:right w:val="nil"/>
        <w:between w:val="nil"/>
      </w:pBdr>
      <w:tabs>
        <w:tab w:val="center" w:pos="4680"/>
        <w:tab w:val="right" w:pos="9360"/>
      </w:tabs>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260F"/>
    <w:multiLevelType w:val="hybridMultilevel"/>
    <w:tmpl w:val="8D906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A95D2B"/>
    <w:multiLevelType w:val="multilevel"/>
    <w:tmpl w:val="E050DBDC"/>
    <w:lvl w:ilvl="0">
      <w:start w:val="1"/>
      <w:numFmt w:val="lowerLetter"/>
      <w:lvlText w:val="%1)"/>
      <w:lvlJc w:val="left"/>
      <w:pPr>
        <w:ind w:left="358"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2" w15:restartNumberingAfterBreak="0">
    <w:nsid w:val="2BA460BD"/>
    <w:multiLevelType w:val="multilevel"/>
    <w:tmpl w:val="18C484DA"/>
    <w:lvl w:ilvl="0">
      <w:start w:val="1"/>
      <w:numFmt w:val="lowerLetter"/>
      <w:lvlText w:val="%1)"/>
      <w:lvlJc w:val="left"/>
      <w:pPr>
        <w:ind w:left="358"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3" w15:restartNumberingAfterBreak="0">
    <w:nsid w:val="4D3D53E8"/>
    <w:multiLevelType w:val="hybridMultilevel"/>
    <w:tmpl w:val="8F8C5A5A"/>
    <w:lvl w:ilvl="0" w:tplc="1D2A21C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F21599"/>
    <w:multiLevelType w:val="hybridMultilevel"/>
    <w:tmpl w:val="5C1AEA16"/>
    <w:lvl w:ilvl="0" w:tplc="80CECD94">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5" w15:restartNumberingAfterBreak="0">
    <w:nsid w:val="6BF15148"/>
    <w:multiLevelType w:val="hybridMultilevel"/>
    <w:tmpl w:val="94DC45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C54E4B"/>
    <w:multiLevelType w:val="hybridMultilevel"/>
    <w:tmpl w:val="05C6CF78"/>
    <w:lvl w:ilvl="0" w:tplc="30D0F170">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num w:numId="1" w16cid:durableId="1794445340">
    <w:abstractNumId w:val="1"/>
  </w:num>
  <w:num w:numId="2" w16cid:durableId="1049451353">
    <w:abstractNumId w:val="2"/>
  </w:num>
  <w:num w:numId="3" w16cid:durableId="687869670">
    <w:abstractNumId w:val="5"/>
  </w:num>
  <w:num w:numId="4" w16cid:durableId="497816030">
    <w:abstractNumId w:val="6"/>
  </w:num>
  <w:num w:numId="5" w16cid:durableId="1247034038">
    <w:abstractNumId w:val="3"/>
  </w:num>
  <w:num w:numId="6" w16cid:durableId="738596578">
    <w:abstractNumId w:val="0"/>
  </w:num>
  <w:num w:numId="7" w16cid:durableId="19372073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3C0"/>
    <w:rsid w:val="000002EC"/>
    <w:rsid w:val="000017B9"/>
    <w:rsid w:val="00006ED9"/>
    <w:rsid w:val="00011126"/>
    <w:rsid w:val="00015344"/>
    <w:rsid w:val="00021BEF"/>
    <w:rsid w:val="000538CA"/>
    <w:rsid w:val="000539FB"/>
    <w:rsid w:val="000616D6"/>
    <w:rsid w:val="00061B4A"/>
    <w:rsid w:val="00062BCF"/>
    <w:rsid w:val="00066A3B"/>
    <w:rsid w:val="0006777E"/>
    <w:rsid w:val="00074431"/>
    <w:rsid w:val="00085306"/>
    <w:rsid w:val="000A1B43"/>
    <w:rsid w:val="000A31C4"/>
    <w:rsid w:val="000B6E51"/>
    <w:rsid w:val="000C0BCD"/>
    <w:rsid w:val="001223F7"/>
    <w:rsid w:val="001422CC"/>
    <w:rsid w:val="00166AE9"/>
    <w:rsid w:val="00167B42"/>
    <w:rsid w:val="001A5AFF"/>
    <w:rsid w:val="001B4D9B"/>
    <w:rsid w:val="001B71BC"/>
    <w:rsid w:val="001C5A51"/>
    <w:rsid w:val="001C751A"/>
    <w:rsid w:val="001D33D5"/>
    <w:rsid w:val="002040EE"/>
    <w:rsid w:val="00205122"/>
    <w:rsid w:val="002062E1"/>
    <w:rsid w:val="00207FA3"/>
    <w:rsid w:val="00211E45"/>
    <w:rsid w:val="00224242"/>
    <w:rsid w:val="002436AA"/>
    <w:rsid w:val="002512F7"/>
    <w:rsid w:val="00264949"/>
    <w:rsid w:val="002827AF"/>
    <w:rsid w:val="00284522"/>
    <w:rsid w:val="002945FF"/>
    <w:rsid w:val="002C3FB2"/>
    <w:rsid w:val="002C767E"/>
    <w:rsid w:val="0030095F"/>
    <w:rsid w:val="003205B5"/>
    <w:rsid w:val="00341BD5"/>
    <w:rsid w:val="003542B9"/>
    <w:rsid w:val="003550F8"/>
    <w:rsid w:val="003C29B1"/>
    <w:rsid w:val="003C3163"/>
    <w:rsid w:val="003C4AE8"/>
    <w:rsid w:val="003C5F5A"/>
    <w:rsid w:val="003D2868"/>
    <w:rsid w:val="003E1B6A"/>
    <w:rsid w:val="003E24FE"/>
    <w:rsid w:val="003E304B"/>
    <w:rsid w:val="003F0058"/>
    <w:rsid w:val="003F0AF7"/>
    <w:rsid w:val="004219DD"/>
    <w:rsid w:val="0043235D"/>
    <w:rsid w:val="0045393C"/>
    <w:rsid w:val="004650B7"/>
    <w:rsid w:val="004A0D36"/>
    <w:rsid w:val="004D2048"/>
    <w:rsid w:val="00500EAC"/>
    <w:rsid w:val="00505D9F"/>
    <w:rsid w:val="0051702A"/>
    <w:rsid w:val="00521466"/>
    <w:rsid w:val="00535D6D"/>
    <w:rsid w:val="00543AC3"/>
    <w:rsid w:val="005638C2"/>
    <w:rsid w:val="00566D71"/>
    <w:rsid w:val="0056703F"/>
    <w:rsid w:val="00582BEC"/>
    <w:rsid w:val="005903DE"/>
    <w:rsid w:val="005A50F6"/>
    <w:rsid w:val="005A5F7E"/>
    <w:rsid w:val="005E7922"/>
    <w:rsid w:val="00601CAF"/>
    <w:rsid w:val="00605D25"/>
    <w:rsid w:val="006065F9"/>
    <w:rsid w:val="006108A3"/>
    <w:rsid w:val="00614B3B"/>
    <w:rsid w:val="006156E9"/>
    <w:rsid w:val="0062224E"/>
    <w:rsid w:val="00634A48"/>
    <w:rsid w:val="006453C3"/>
    <w:rsid w:val="006800B5"/>
    <w:rsid w:val="00687CBE"/>
    <w:rsid w:val="006A2C64"/>
    <w:rsid w:val="006B2098"/>
    <w:rsid w:val="006B4B45"/>
    <w:rsid w:val="006C54DD"/>
    <w:rsid w:val="006E1B53"/>
    <w:rsid w:val="006E37FE"/>
    <w:rsid w:val="006F13C0"/>
    <w:rsid w:val="006F1543"/>
    <w:rsid w:val="006F4B15"/>
    <w:rsid w:val="00710863"/>
    <w:rsid w:val="00711068"/>
    <w:rsid w:val="00714612"/>
    <w:rsid w:val="00716828"/>
    <w:rsid w:val="007274E8"/>
    <w:rsid w:val="007376EA"/>
    <w:rsid w:val="00745526"/>
    <w:rsid w:val="007500E1"/>
    <w:rsid w:val="00777F47"/>
    <w:rsid w:val="00782081"/>
    <w:rsid w:val="00783168"/>
    <w:rsid w:val="00783DA0"/>
    <w:rsid w:val="0078545D"/>
    <w:rsid w:val="00791C0A"/>
    <w:rsid w:val="007B13D2"/>
    <w:rsid w:val="007C14B3"/>
    <w:rsid w:val="007D4D3F"/>
    <w:rsid w:val="007E47C1"/>
    <w:rsid w:val="007F3EA4"/>
    <w:rsid w:val="0082063F"/>
    <w:rsid w:val="00827C17"/>
    <w:rsid w:val="00857E3D"/>
    <w:rsid w:val="008718CD"/>
    <w:rsid w:val="00874C11"/>
    <w:rsid w:val="00875822"/>
    <w:rsid w:val="0089756A"/>
    <w:rsid w:val="008A0994"/>
    <w:rsid w:val="008A55EA"/>
    <w:rsid w:val="008C2804"/>
    <w:rsid w:val="008C7414"/>
    <w:rsid w:val="008D1872"/>
    <w:rsid w:val="009166A6"/>
    <w:rsid w:val="00935F35"/>
    <w:rsid w:val="009451DC"/>
    <w:rsid w:val="00963DDD"/>
    <w:rsid w:val="009B4232"/>
    <w:rsid w:val="009B63B2"/>
    <w:rsid w:val="009D5189"/>
    <w:rsid w:val="009D5271"/>
    <w:rsid w:val="009E1BB9"/>
    <w:rsid w:val="009E3295"/>
    <w:rsid w:val="009F02B2"/>
    <w:rsid w:val="00A2227A"/>
    <w:rsid w:val="00A35236"/>
    <w:rsid w:val="00A377E0"/>
    <w:rsid w:val="00A42260"/>
    <w:rsid w:val="00A528B9"/>
    <w:rsid w:val="00A538B4"/>
    <w:rsid w:val="00A61AAE"/>
    <w:rsid w:val="00A62424"/>
    <w:rsid w:val="00A62CE3"/>
    <w:rsid w:val="00A62F5D"/>
    <w:rsid w:val="00A6530F"/>
    <w:rsid w:val="00A72DEF"/>
    <w:rsid w:val="00A91E80"/>
    <w:rsid w:val="00AA0D74"/>
    <w:rsid w:val="00AA0E92"/>
    <w:rsid w:val="00AA7054"/>
    <w:rsid w:val="00AD1CA8"/>
    <w:rsid w:val="00AE311E"/>
    <w:rsid w:val="00B05562"/>
    <w:rsid w:val="00B143B8"/>
    <w:rsid w:val="00B149E2"/>
    <w:rsid w:val="00B31D4C"/>
    <w:rsid w:val="00B343D3"/>
    <w:rsid w:val="00B4014E"/>
    <w:rsid w:val="00B6320A"/>
    <w:rsid w:val="00BF7EAE"/>
    <w:rsid w:val="00C025BF"/>
    <w:rsid w:val="00C100BC"/>
    <w:rsid w:val="00C10BA5"/>
    <w:rsid w:val="00C23CCC"/>
    <w:rsid w:val="00C24F49"/>
    <w:rsid w:val="00C27F08"/>
    <w:rsid w:val="00C40593"/>
    <w:rsid w:val="00C4314C"/>
    <w:rsid w:val="00C5156F"/>
    <w:rsid w:val="00C81D8A"/>
    <w:rsid w:val="00C82504"/>
    <w:rsid w:val="00C87017"/>
    <w:rsid w:val="00CE7803"/>
    <w:rsid w:val="00D0327D"/>
    <w:rsid w:val="00D074DE"/>
    <w:rsid w:val="00D11D4A"/>
    <w:rsid w:val="00D44F3B"/>
    <w:rsid w:val="00D51634"/>
    <w:rsid w:val="00D5738A"/>
    <w:rsid w:val="00D62AC4"/>
    <w:rsid w:val="00D80AFA"/>
    <w:rsid w:val="00D9437E"/>
    <w:rsid w:val="00DA0588"/>
    <w:rsid w:val="00DA667C"/>
    <w:rsid w:val="00DD486B"/>
    <w:rsid w:val="00DE25FD"/>
    <w:rsid w:val="00DF629E"/>
    <w:rsid w:val="00E051CC"/>
    <w:rsid w:val="00E05839"/>
    <w:rsid w:val="00E06BDA"/>
    <w:rsid w:val="00E65794"/>
    <w:rsid w:val="00E82A82"/>
    <w:rsid w:val="00EA27E3"/>
    <w:rsid w:val="00EB2A6A"/>
    <w:rsid w:val="00EB6B27"/>
    <w:rsid w:val="00ED1008"/>
    <w:rsid w:val="00EE3132"/>
    <w:rsid w:val="00EE4A95"/>
    <w:rsid w:val="00F35582"/>
    <w:rsid w:val="00F35880"/>
    <w:rsid w:val="00F37E12"/>
    <w:rsid w:val="00F42294"/>
    <w:rsid w:val="00F44835"/>
    <w:rsid w:val="00F45E6A"/>
    <w:rsid w:val="00F605BB"/>
    <w:rsid w:val="00FA0DCB"/>
    <w:rsid w:val="00FC4CD2"/>
    <w:rsid w:val="00FF0309"/>
    <w:rsid w:val="00FF10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64A55"/>
  <w15:docId w15:val="{D93B3C8C-62C0-4829-8096-E8A060B97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widowControl w:val="0"/>
      <w:ind w:left="119"/>
      <w:outlineLvl w:val="0"/>
    </w:pPr>
    <w:rPr>
      <w:b/>
      <w:bCs/>
      <w:sz w:val="20"/>
      <w:szCs w:val="20"/>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widowControl w:val="0"/>
      <w:spacing w:before="88"/>
      <w:ind w:left="1813" w:right="1813"/>
      <w:jc w:val="center"/>
    </w:pPr>
    <w:rPr>
      <w:b/>
      <w:bCs/>
      <w:sz w:val="28"/>
      <w:szCs w:val="28"/>
    </w:rPr>
  </w:style>
  <w:style w:type="paragraph" w:styleId="BalloonText">
    <w:name w:val="Balloon Text"/>
    <w:basedOn w:val="Normal"/>
    <w:rPr>
      <w:rFonts w:ascii="Tahoma" w:hAnsi="Tahoma" w:cs="Tahoma"/>
      <w:sz w:val="16"/>
      <w:szCs w:val="16"/>
    </w:rPr>
  </w:style>
  <w:style w:type="character" w:styleId="Hyperlink">
    <w:name w:val="Hyperlink"/>
    <w:rPr>
      <w:color w:val="0000FF"/>
      <w:w w:val="100"/>
      <w:position w:val="-1"/>
      <w:u w:val="single"/>
      <w:effect w:val="none"/>
      <w:vertAlign w:val="baseline"/>
      <w:cs w:val="0"/>
      <w:em w:val="none"/>
    </w:rPr>
  </w:style>
  <w:style w:type="paragraph" w:styleId="Date">
    <w:name w:val="Date"/>
    <w:basedOn w:val="Normal"/>
    <w:next w:val="Normal"/>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rPr>
  </w:style>
  <w:style w:type="paragraph" w:styleId="ListParagraph">
    <w:name w:val="List Paragraph"/>
    <w:basedOn w:val="Normal"/>
    <w:uiPriority w:val="34"/>
    <w:qFormat/>
    <w:pPr>
      <w:spacing w:after="160" w:line="259" w:lineRule="auto"/>
      <w:ind w:left="720"/>
      <w:contextualSpacing/>
    </w:pPr>
    <w:rPr>
      <w:rFonts w:ascii="Calibri" w:eastAsia="Calibri" w:hAnsi="Calibri"/>
      <w:sz w:val="22"/>
      <w:szCs w:val="22"/>
    </w:rPr>
  </w:style>
  <w:style w:type="character" w:styleId="UnresolvedMention">
    <w:name w:val="Unresolved Mention"/>
    <w:qFormat/>
    <w:rPr>
      <w:color w:val="605E5C"/>
      <w:w w:val="100"/>
      <w:position w:val="-1"/>
      <w:effect w:val="none"/>
      <w:shd w:val="clear" w:color="auto" w:fill="E1DFDD"/>
      <w:vertAlign w:val="baseline"/>
      <w:cs w:val="0"/>
      <w:em w:val="none"/>
    </w:rPr>
  </w:style>
  <w:style w:type="paragraph" w:styleId="NoSpacing">
    <w:name w:val="No Spacing"/>
    <w:pPr>
      <w:suppressAutoHyphens/>
      <w:spacing w:line="1" w:lineRule="atLeast"/>
      <w:ind w:leftChars="-1" w:left="-1" w:hangingChars="1"/>
      <w:textDirection w:val="btLr"/>
      <w:textAlignment w:val="top"/>
      <w:outlineLvl w:val="0"/>
    </w:pPr>
    <w:rPr>
      <w:rFonts w:ascii="Calibri" w:eastAsia="Calibri" w:hAnsi="Calibri"/>
      <w:position w:val="-1"/>
      <w:sz w:val="22"/>
      <w:szCs w:val="22"/>
    </w:rPr>
  </w:style>
  <w:style w:type="table" w:styleId="TableGrid">
    <w:name w:val="Table Grid"/>
    <w:basedOn w:val="TableNormal"/>
    <w:uiPriority w:val="39"/>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qFormat/>
    <w:pPr>
      <w:spacing w:before="100" w:beforeAutospacing="1" w:after="100" w:afterAutospacing="1"/>
    </w:pPr>
  </w:style>
  <w:style w:type="paragraph" w:styleId="Header">
    <w:name w:val="header"/>
    <w:basedOn w:val="Normal"/>
    <w:uiPriority w:val="99"/>
    <w:pPr>
      <w:tabs>
        <w:tab w:val="center" w:pos="4680"/>
        <w:tab w:val="right" w:pos="9360"/>
      </w:tabs>
    </w:pPr>
  </w:style>
  <w:style w:type="character" w:customStyle="1" w:styleId="HeaderChar">
    <w:name w:val="Header Char"/>
    <w:uiPriority w:val="99"/>
    <w:rPr>
      <w:w w:val="100"/>
      <w:position w:val="-1"/>
      <w:sz w:val="24"/>
      <w:szCs w:val="24"/>
      <w:effect w:val="none"/>
      <w:vertAlign w:val="baseline"/>
      <w:cs w:val="0"/>
      <w:em w:val="none"/>
    </w:rPr>
  </w:style>
  <w:style w:type="paragraph" w:styleId="Footer">
    <w:name w:val="footer"/>
    <w:basedOn w:val="Normal"/>
    <w:uiPriority w:val="99"/>
    <w:pPr>
      <w:tabs>
        <w:tab w:val="center" w:pos="4680"/>
        <w:tab w:val="right" w:pos="9360"/>
      </w:tabs>
    </w:pPr>
  </w:style>
  <w:style w:type="character" w:customStyle="1" w:styleId="FooterChar">
    <w:name w:val="Footer Char"/>
    <w:uiPriority w:val="99"/>
    <w:rPr>
      <w:w w:val="100"/>
      <w:position w:val="-1"/>
      <w:sz w:val="24"/>
      <w:szCs w:val="24"/>
      <w:effect w:val="none"/>
      <w:vertAlign w:val="baseline"/>
      <w:cs w:val="0"/>
      <w:em w:val="none"/>
    </w:rPr>
  </w:style>
  <w:style w:type="character" w:customStyle="1" w:styleId="Heading1Char">
    <w:name w:val="Heading 1 Char"/>
    <w:rPr>
      <w:b/>
      <w:bCs/>
      <w:w w:val="100"/>
      <w:position w:val="-1"/>
      <w:effect w:val="none"/>
      <w:vertAlign w:val="baseline"/>
      <w:cs w:val="0"/>
      <w:em w:val="none"/>
    </w:rPr>
  </w:style>
  <w:style w:type="paragraph" w:styleId="BodyText">
    <w:name w:val="Body Text"/>
    <w:basedOn w:val="Normal"/>
    <w:pPr>
      <w:widowControl w:val="0"/>
      <w:autoSpaceDE w:val="0"/>
      <w:autoSpaceDN w:val="0"/>
      <w:ind w:left="840" w:hanging="360"/>
    </w:pPr>
    <w:rPr>
      <w:sz w:val="20"/>
      <w:szCs w:val="20"/>
    </w:rPr>
  </w:style>
  <w:style w:type="character" w:customStyle="1" w:styleId="BodyTextChar">
    <w:name w:val="Body Text Char"/>
    <w:basedOn w:val="DefaultParagraphFont"/>
    <w:rPr>
      <w:w w:val="100"/>
      <w:position w:val="-1"/>
      <w:effect w:val="none"/>
      <w:vertAlign w:val="baseline"/>
      <w:cs w:val="0"/>
      <w:em w:val="none"/>
    </w:rPr>
  </w:style>
  <w:style w:type="character" w:customStyle="1" w:styleId="TitleChar">
    <w:name w:val="Title Char"/>
    <w:rPr>
      <w:b/>
      <w:bCs/>
      <w:w w:val="100"/>
      <w:position w:val="-1"/>
      <w:sz w:val="28"/>
      <w:szCs w:val="28"/>
      <w:effect w:val="none"/>
      <w:vertAlign w:val="baseline"/>
      <w:cs w:val="0"/>
      <w:em w:val="none"/>
    </w:rPr>
  </w:style>
  <w:style w:type="paragraph" w:customStyle="1" w:styleId="TableParagraph">
    <w:name w:val="Table Paragraph"/>
    <w:basedOn w:val="Normal"/>
    <w:pPr>
      <w:widowControl w:val="0"/>
      <w:autoSpaceDE w:val="0"/>
      <w:autoSpaceDN w:val="0"/>
    </w:pPr>
    <w:rPr>
      <w:sz w:val="22"/>
      <w:szCs w:val="22"/>
    </w:rPr>
  </w:style>
  <w:style w:type="character" w:styleId="CommentReference">
    <w:name w:val="annotation reference"/>
    <w:basedOn w:val="DefaultParagraphFont"/>
    <w:uiPriority w:val="99"/>
    <w:semiHidden/>
    <w:unhideWhenUsed/>
    <w:rsid w:val="00CA0996"/>
    <w:rPr>
      <w:sz w:val="16"/>
      <w:szCs w:val="16"/>
    </w:rPr>
  </w:style>
  <w:style w:type="paragraph" w:styleId="CommentText">
    <w:name w:val="annotation text"/>
    <w:basedOn w:val="Normal"/>
    <w:link w:val="CommentTextChar"/>
    <w:uiPriority w:val="99"/>
    <w:unhideWhenUsed/>
    <w:rsid w:val="00CA0996"/>
    <w:rPr>
      <w:sz w:val="20"/>
      <w:szCs w:val="20"/>
    </w:rPr>
  </w:style>
  <w:style w:type="character" w:customStyle="1" w:styleId="CommentTextChar">
    <w:name w:val="Comment Text Char"/>
    <w:basedOn w:val="DefaultParagraphFont"/>
    <w:link w:val="CommentText"/>
    <w:uiPriority w:val="99"/>
    <w:rsid w:val="00CA0996"/>
    <w:rPr>
      <w:position w:val="-1"/>
      <w:sz w:val="20"/>
      <w:szCs w:val="20"/>
    </w:rPr>
  </w:style>
  <w:style w:type="paragraph" w:styleId="CommentSubject">
    <w:name w:val="annotation subject"/>
    <w:basedOn w:val="CommentText"/>
    <w:next w:val="CommentText"/>
    <w:link w:val="CommentSubjectChar"/>
    <w:uiPriority w:val="99"/>
    <w:semiHidden/>
    <w:unhideWhenUsed/>
    <w:rsid w:val="00CA0996"/>
    <w:rPr>
      <w:b/>
      <w:bCs/>
    </w:rPr>
  </w:style>
  <w:style w:type="character" w:customStyle="1" w:styleId="CommentSubjectChar">
    <w:name w:val="Comment Subject Char"/>
    <w:basedOn w:val="CommentTextChar"/>
    <w:link w:val="CommentSubject"/>
    <w:uiPriority w:val="99"/>
    <w:semiHidden/>
    <w:rsid w:val="00CA0996"/>
    <w:rPr>
      <w:b/>
      <w:bCs/>
      <w:position w:val="-1"/>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paragraph" w:styleId="Revision">
    <w:name w:val="Revision"/>
    <w:hidden/>
    <w:uiPriority w:val="99"/>
    <w:semiHidden/>
    <w:rsid w:val="000017B9"/>
    <w:pPr>
      <w:ind w:firstLine="0"/>
    </w:pPr>
  </w:style>
  <w:style w:type="character" w:styleId="Strong">
    <w:name w:val="Strong"/>
    <w:basedOn w:val="DefaultParagraphFont"/>
    <w:uiPriority w:val="22"/>
    <w:qFormat/>
    <w:rsid w:val="00C100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min@harneyswcd.net"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HMKWlluGocWFxo6gBswneQ426w==">CgMxLjAyDmguYWU2dzRybG5xZzc1Mg5oLmk1bmgzMnJ2eTA3bTgAciExZDF2RDFDM19NWjFCNEUweFFXaVJyUkU2c3VQZEFCblI=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79D596E-68C1-4862-A683-E67368789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1357</Words>
  <Characters>7737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Harney SWCD</dc:creator>
  <cp:lastModifiedBy>User</cp:lastModifiedBy>
  <cp:revision>6</cp:revision>
  <cp:lastPrinted>2026-06-15T21:37:00Z</cp:lastPrinted>
  <dcterms:created xsi:type="dcterms:W3CDTF">2026-07-27T19:44:00Z</dcterms:created>
  <dcterms:modified xsi:type="dcterms:W3CDTF">2026-07-27T20:20:00Z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4e084737-dead-4fef-93e2-e53b79a816a6</vt:lpwstr>
  </property>
</Properties>
</file>