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25"/>
        <w:gridCol w:w="6925"/>
        <w:tblGridChange w:id="0">
          <w:tblGrid>
            <w:gridCol w:w="2425"/>
            <w:gridCol w:w="6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189046" cy="103872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47700" cy="647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custGeom>
                                <a:rect b="b" l="l" r="r" t="t"/>
                                <a:pathLst>
                                  <a:path extrusionOk="0" h="635000" w="635000">
                                    <a:moveTo>
                                      <a:pt x="0" y="0"/>
                                    </a:moveTo>
                                    <a:lnTo>
                                      <a:pt x="635000" y="0"/>
                                    </a:lnTo>
                                    <a:moveTo>
                                      <a:pt x="0" y="635000"/>
                                    </a:moveTo>
                                    <a:lnTo>
                                      <a:pt x="635000" y="6350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47700" cy="647700"/>
                      <wp:effectExtent b="0" l="0" r="0" t="0"/>
                      <wp:wrapNone/>
                      <wp:docPr id="1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70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47700" cy="6477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custGeom>
                                <a:rect b="b" l="l" r="r" t="t"/>
                                <a:pathLst>
                                  <a:path extrusionOk="0" h="635000" w="635000">
                                    <a:moveTo>
                                      <a:pt x="0" y="0"/>
                                    </a:moveTo>
                                    <a:lnTo>
                                      <a:pt x="635000" y="0"/>
                                    </a:lnTo>
                                    <a:moveTo>
                                      <a:pt x="0" y="635000"/>
                                    </a:moveTo>
                                    <a:lnTo>
                                      <a:pt x="635000" y="6350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47700" cy="64770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70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47700" cy="64770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custGeom>
                                <a:rect b="b" l="l" r="r" t="t"/>
                                <a:pathLst>
                                  <a:path extrusionOk="0" h="635000" w="635000">
                                    <a:moveTo>
                                      <a:pt x="0" y="0"/>
                                    </a:moveTo>
                                    <a:lnTo>
                                      <a:pt x="635000" y="0"/>
                                    </a:lnTo>
                                    <a:moveTo>
                                      <a:pt x="0" y="635000"/>
                                    </a:moveTo>
                                    <a:lnTo>
                                      <a:pt x="635000" y="6350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47700" cy="647700"/>
                      <wp:effectExtent b="0" l="0" r="0" t="0"/>
                      <wp:wrapNone/>
                      <wp:docPr id="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70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47700" cy="6477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custGeom>
                                <a:rect b="b" l="l" r="r" t="t"/>
                                <a:pathLst>
                                  <a:path extrusionOk="0" h="635000" w="635000">
                                    <a:moveTo>
                                      <a:pt x="0" y="0"/>
                                    </a:moveTo>
                                    <a:lnTo>
                                      <a:pt x="635000" y="0"/>
                                    </a:lnTo>
                                    <a:moveTo>
                                      <a:pt x="0" y="635000"/>
                                    </a:moveTo>
                                    <a:lnTo>
                                      <a:pt x="635000" y="6350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47700" cy="647700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70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Harney Soil &amp; Water Conservation District</w:t>
            </w:r>
          </w:p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PO Box 848</w:t>
            </w:r>
          </w:p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530 Hwy 20 South, Hines, OR 97738</w:t>
            </w:r>
          </w:p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Phone: 541.573.6446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Email: admin@harneyswcd.net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What: </w:t>
        <w:tab/>
        <w:tab/>
        <w:t xml:space="preserve">Annual Meeting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When: </w:t>
        <w:tab/>
        <w:t xml:space="preserve">Thursday, February 22, 2024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Time: </w:t>
        <w:tab/>
        <w:tab/>
        <w:t xml:space="preserve">6 to 8 pm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Where: </w:t>
        <w:tab/>
        <w:t xml:space="preserve">Historic Central Hotel, 171 N Broadway, Burns</w:t>
      </w:r>
    </w:p>
    <w:p w:rsidR="00000000" w:rsidDel="00000000" w:rsidP="00000000" w:rsidRDefault="00000000" w:rsidRPr="00000000" w14:paraId="0000000E">
      <w:pPr>
        <w:tabs>
          <w:tab w:val="left" w:leader="none" w:pos="2352"/>
          <w:tab w:val="center" w:leader="none" w:pos="4680"/>
        </w:tabs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5.0" w:type="dxa"/>
        <w:jc w:val="left"/>
        <w:tblInd w:w="-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9300"/>
        <w:tblGridChange w:id="0">
          <w:tblGrid>
            <w:gridCol w:w="1305"/>
            <w:gridCol w:w="9300"/>
          </w:tblGrid>
        </w:tblGridChange>
      </w:tblGrid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5:30 pm </w:t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Social and get food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Call meeting to Order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6:05 pm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SWCD 2023 Audit (Rob Gaslin, Gaslin Accounting)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6:15 pm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First block of door prizes (1-6)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6:20 pm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V-Fencing (Chad Boyd, EOARC and Rob Elder (Rancher)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7:05 pm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Second block of door prizes (7-12)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7:10 pm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SWCD 2023 update and future (Jason Kesling, SWCD District Manager)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7:20 pm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Conservation Awards &amp; Third block of door prizes (13-17)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7:35 pm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Round Table hearing landowner/agencies priorities 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7:55 pm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Fourth block of door prizes (18-23)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8:00 pm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Adjourn 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PowerPlusWaterMarkObject3" style="position:absolute;width:412.4pt;height:247.45pt;rotation:315;z-index:-503316481;mso-position-horizontal-relative:margin;mso-position-horizontal:center;mso-position-vertical-relative:margin;mso-position-vertical:center;" fillcolor="#ed7d31" stroked="f" type="#_x0000_t136">
          <v:fill angle="0" opacity="32768f"/>
          <v:textpath fitshape="t" string="DRAFT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412.4pt;height:247.45pt;rotation:315;z-index:-503316481;mso-position-horizontal-relative:margin;mso-position-horizontal:center;mso-position-vertical-relative:margin;mso-position-vertical:center;" fillcolor="#ed7d31" stroked="f" type="#_x0000_t136">
          <v:fill angle="0" opacity="32768f"/>
          <v:textpath fitshape="t" string="DRAFT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PowerPlusWaterMarkObject2" style="position:absolute;width:412.4pt;height:247.45pt;rotation:315;z-index:-503316481;mso-position-horizontal-relative:margin;mso-position-horizontal:center;mso-position-vertical-relative:margin;mso-position-vertical:center;" fillcolor="#ed7d31" stroked="f" type="#_x0000_t136">
          <v:fill angle="0" opacity="32768f"/>
          <v:textpath fitshape="t" string="DRAFT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040E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40E5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03E6"/>
  </w:style>
  <w:style w:type="paragraph" w:styleId="Footer">
    <w:name w:val="footer"/>
    <w:basedOn w:val="Normal"/>
    <w:link w:val="FooterChar"/>
    <w:uiPriority w:val="99"/>
    <w:unhideWhenUsed w:val="1"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03E6"/>
  </w:style>
  <w:style w:type="character" w:styleId="eydoae" w:customStyle="1">
    <w:name w:val="eydoae"/>
    <w:basedOn w:val="DefaultParagraphFont"/>
    <w:rsid w:val="001B02D6"/>
  </w:style>
  <w:style w:type="character" w:styleId="Hyperlink">
    <w:name w:val="Hyperlink"/>
    <w:basedOn w:val="DefaultParagraphFont"/>
    <w:uiPriority w:val="99"/>
    <w:unhideWhenUsed w:val="1"/>
    <w:rsid w:val="001B02D6"/>
    <w:rPr>
      <w:color w:val="0000ff"/>
      <w:u w:val="single"/>
    </w:rPr>
  </w:style>
  <w:style w:type="character" w:styleId="dpvwyc" w:customStyle="1">
    <w:name w:val="dpvwyc"/>
    <w:basedOn w:val="DefaultParagraphFont"/>
    <w:rsid w:val="001B02D6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A1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A1C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A1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A1C9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A1C9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26ED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9FrfG4UxQvTyTWYaLIKbpnNTQ==">CgMxLjA4AHIhMURuODlnVWZPbm1wQVRKa1FRdEJmLUVQUkFyMWN1TVZB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2024-01-23T23:50:00Z</dcterms:created>
  <dc:creator>SWCD</dc:creator>
</cp:coreProperties>
</file>